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Одобрена и рекомендована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Госстроя РФ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2003 г. N 01-НС-12/1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ОБЩЕДОМОВОГО ПОТРЕБЛЕНИЯ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ТЕПЛОВОЙ ЭНЕРГИИ НА ОТОПЛЕНИЕ МЕЖДУ </w:t>
      </w:r>
      <w:proofErr w:type="gramStart"/>
      <w:r>
        <w:rPr>
          <w:rFonts w:ascii="Calibri" w:hAnsi="Calibri" w:cs="Calibri"/>
          <w:b/>
          <w:bCs/>
        </w:rPr>
        <w:t>ИНДИВИДУАЛЬНЫМИ</w:t>
      </w:r>
      <w:proofErr w:type="gramEnd"/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ПОТРЕБИТЕЛЯМИ НА ОСНОВЕ ПОКАЗАНИЙ КВАРТИРНЫХ ПРИБОРОВ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ТЕПЛОТЫ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МДК 4-07.2004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Решением Научно-технического совета Госстроя России N 01-НС-12/1 от 13.09.2003 Методика одобрена и рекомендована к применению на территории Российской Федерации.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Методика описывает расчетную процедуру определения фактической доли потребления теплоты каждым жильцом в жилом здании в случае использования для индивидуального учета радиаторных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распределения тепловой энергии или квартирных счетчиков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Методика содержит необходимые требования к организационно-технической стороне процесса, а также образец расчета индивидуального потребления и соответствующих оплат потребителем за отопление. Приведены толкования терминов, используемых при определении количества потребления тепловой энергии индивидуальными пользователями.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внимание уделено процедуре определения индивидуальной доли каждого потребителя в </w:t>
      </w:r>
      <w:proofErr w:type="spellStart"/>
      <w:r>
        <w:rPr>
          <w:rFonts w:ascii="Calibri" w:hAnsi="Calibri" w:cs="Calibri"/>
        </w:rPr>
        <w:t>общедомовом</w:t>
      </w:r>
      <w:proofErr w:type="spellEnd"/>
      <w:r>
        <w:rPr>
          <w:rFonts w:ascii="Calibri" w:hAnsi="Calibri" w:cs="Calibri"/>
        </w:rPr>
        <w:t xml:space="preserve"> потреблении теплоты в соответствии с фактическим потреблением. При определении индивидуальной доли потребителя используется как накопленный опыт ведущих фирм, так и расчет теплоты по формулам с применением коэффициентов расположения квартир, радиаторных коэффициентов и т.д.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наработанным опытом дается возможная схема оплаты пользователем за отопление в домах, оборудованных распределителями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эксплуатационных организаций, товариществ собственников жилья и индивидуальных потребителей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ПРЕДИСЛОВИЕ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Начиная с 1996 г. фирмой "</w:t>
      </w:r>
      <w:proofErr w:type="spellStart"/>
      <w:r>
        <w:rPr>
          <w:rFonts w:ascii="Calibri" w:hAnsi="Calibri" w:cs="Calibri"/>
        </w:rPr>
        <w:t>Витерра</w:t>
      </w:r>
      <w:proofErr w:type="spellEnd"/>
      <w:r>
        <w:rPr>
          <w:rFonts w:ascii="Calibri" w:hAnsi="Calibri" w:cs="Calibri"/>
        </w:rPr>
        <w:t xml:space="preserve"> Энергетический сервис" (ранее - "</w:t>
      </w:r>
      <w:proofErr w:type="spellStart"/>
      <w:r>
        <w:rPr>
          <w:rFonts w:ascii="Calibri" w:hAnsi="Calibri" w:cs="Calibri"/>
        </w:rPr>
        <w:t>Рааб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Кархер</w:t>
      </w:r>
      <w:proofErr w:type="spellEnd"/>
      <w:r>
        <w:rPr>
          <w:rFonts w:ascii="Calibri" w:hAnsi="Calibri" w:cs="Calibri"/>
        </w:rPr>
        <w:t>"), фирмой "</w:t>
      </w:r>
      <w:proofErr w:type="spellStart"/>
      <w:r>
        <w:rPr>
          <w:rFonts w:ascii="Calibri" w:hAnsi="Calibri" w:cs="Calibri"/>
        </w:rPr>
        <w:t>Данфосс</w:t>
      </w:r>
      <w:proofErr w:type="spellEnd"/>
      <w:r>
        <w:rPr>
          <w:rFonts w:ascii="Calibri" w:hAnsi="Calibri" w:cs="Calibri"/>
        </w:rPr>
        <w:t xml:space="preserve">" и рядом других западных фирм производилась экспериментальная проверка "Методики распределения 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 потребления тепловой энергии на отопление между индивидуальными потребителями на основе показаний квартирных приборов учета теплоты" в условиях российских городов Дубна, Курчатов (проект Датского Энергетического Агентства), Улан-Удэ (проект "ТАСИС"), Владимир (проект МБРР), Самара, Ханты-Мансийск, Белорецк.</w:t>
      </w:r>
      <w:proofErr w:type="gramEnd"/>
      <w:r>
        <w:rPr>
          <w:rFonts w:ascii="Calibri" w:hAnsi="Calibri" w:cs="Calibri"/>
        </w:rPr>
        <w:t xml:space="preserve"> Результатом внедрения европейских предложений явилась экономия потребления теплоты и снижение соответствующих расходов жильцов. Данные показатели совпадают с европейскими и составляют 15 - 55% установленных в нашей стране нормативов (наиболее распространенный показатель - около 30%). Важнейшим положительным фактором для России является то, что такой учет теплоты на основе распределителей может быть применен во всех типах отопительных систем и по стоимости доступен для массового применения. При существующем на данный момент уровне оплат за отопление сроки окупаемости оборудования составляют 3 - 4 года при сроке службы электронных распределителей 10 лет.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 ЦЕЛИ И ЗАДАЧИ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Целями настоящей "Методики распределения 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 потребления тепловой энергии на отопление между индивидуальными потребителями на основе показаний квартирных приборов учета теплоты" (далее по тексту - Методика) являются: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упорядочение расчета и начисления оплат за отопление в жилых многоквартирных домах, оборудованных квартирными приборами учета;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создание возможности для жильцов влиять на размер индивидуальных оплат за отопление путем регулирования потребления теплоты в жилых помещениях;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создание мотивации к экономии тепловой энергии в жилых помещениях.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Методика ставит перед собой следующие задачи: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формирование базовой терминологии по индивидуальному (поквартирному) учету тепловой энергии;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формулировка принципиальных технических и организационных рекомендаций по индивидуальному (поквартирному) учету тепловой энергии;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алгоритмов расчета индивидуальных (поквартирных) оплат за тепловую энергию по показаниям 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и квартирных приборов учета тепловой энергии.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2. ОБЛАСТЬ ПРИМЕНЕНИЯ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Методика рекомендована к применению на территории Российской Федерации в многоквартирных жилых зданиях, снабжаемых тепловой энергией от систем центрального отопления. Методика применима также к нежилым зданиям, в которых услугами нейтрального отопления пользуются два или более различных индивидуальных потребителей.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Применение алгоритмов распределения тепловой энергии данной Методики возможно только для зданий, в которых установлен комплект оборудования для регулирования и учета теплоты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"Необходимое оборудование".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3. ОСНОВНЫЕ ТЕРМИНЫ И ОПРЕДЕЛЕНИЯ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Индивидуальный потребитель тепловой энергии - гражданин (или юридическое лицо), распоряжающийся частью помещений жилого или нежилого здания на правах собственности или аренды (субаренды) и пользующийся услугами центрального отопления, предоставляемыми управляющей (эксплуатирующей)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Управляющая (эксплуатирующая) организация - юридическое лицо, предоставляющее услуги отопления индивидуальным потребителям в соответствии с договорами социального найма, аренды, договорами на техническое обслуживание или другими видами договоров в соответствии с действующим законодательством.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Поставщик тепловой энергии - организация, осуществляющая поставку тепловой энергии на отопление жилого здания в соответствии с договором энергоснабжения, заключенным с управляющей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3.4. Индивидуальный (поквартирный) учет тепловой энергии - это регистрация определенного набора параметров теплопотребления в отдельных отапливаемых помещениях здания, используемых индивидуальными потребителями, позволяющего учесть величину фактического потребления тепловой энергии в этих помещениях при расчете индивидуальных оплат. Настоящая Методика предусматривает 2 возможных варианта таких наборов параметров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64" w:history="1">
        <w:r>
          <w:rPr>
            <w:rFonts w:ascii="Calibri" w:hAnsi="Calibri" w:cs="Calibri"/>
            <w:color w:val="0000FF"/>
          </w:rPr>
          <w:t>п. 4.8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Квартирные приборы учета теплоты - это приборы для регистрации необходимых параметров теплопотребления в соответствии с </w:t>
      </w:r>
      <w:hyperlink w:anchor="Par45" w:history="1">
        <w:r>
          <w:rPr>
            <w:rFonts w:ascii="Calibri" w:hAnsi="Calibri" w:cs="Calibri"/>
            <w:color w:val="0000FF"/>
          </w:rPr>
          <w:t>п. 3.4</w:t>
        </w:r>
      </w:hyperlink>
      <w:r>
        <w:rPr>
          <w:rFonts w:ascii="Calibri" w:hAnsi="Calibri" w:cs="Calibri"/>
        </w:rPr>
        <w:t>. В качестве квартирных приборов учета, в зависимости от регистрируемого набора параметров, в настоящий момент допускается использование квартирных счетчиков теплоты или радиаторных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распределения тепловой энергии (далее по тексту - распределителей теплоты).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3.6. Расчетная единица - совокупность жилых помещений с общим вводом системы отопления, на котором производится измерение общего потребления. Расчетной единицей может быть жилое здание, группа зданий или часть здания (например, подъезд, квартира) в зависимости от схемы системы центрального отопления. Расчетная единица должна объединять не менее двух индивидуальных потребителей.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3.7. Расчетный период - промежуток времени, в течение которого проводится регистрация параметров теплопотребления и за который для каждого потребителя должен быть полностью подведен баланс по оплате за тепловую энергию на отопление в соответствии с показаниями приборов учета. Рекомендуемая протяженность расчетного периода - один календарный год. Это устанавливается управляющей организацией по согласованию с потребителями.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3.8. Расчетно-сервисная организация - это специализированная организация, владеющая технологией индивидуального (поквартирного) учета на основе квартирных приборов учета для индивидуальных потребителей в соответствии с настоящей Методикой, имеющая доступ к сертифицированной технической базе для определения и корректировки (в случае необходимости) радиаторных коэффициентов и сертификаты Госстандарта России на все поставляемое оборудование.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3.9. Монтажная организация - специализированная организация, осуществляющая проектирование, монтаж и сервисное обслуживание оборудования (например, счетчиков теплоты и воды, распределителей теплоты, термостатических вентилей и другого регулирующего оборудования) по лицензии в соответствии с действующим законодательством.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lastRenderedPageBreak/>
        <w:t>3.10. Постоянные расходы тепловой энергии - это расходы тепловой энергии в здании, на которые индивидуальные потребители не могут оказывать влияния. Постоянные расходы не зависят от теплоотдачи отопительных приборов в квартирах и количества жильцов в доме, а связаны с общими расходами, потерями теплоты в трубопроводах здания, в отопительных стояках, отоплением мест общего пользования, лестничных маршей, теплообменом между помещениями и т.д.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3.11. Переменные расходы тепловой энергии - расходы, приходящиеся непосредственно на теплоотдачу отопительных приборов в квартирах, на которые могут оказывать влияние индивидуальные потребители с помощью приборов регулирования (например, в квартирах, в жилых комнатах, мансардах и т.д.).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4. ОСНОВНЫЕ ПРИНЦИПЫ МЕТОДИКИ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Методика базируется на следующих принципиальных положениях, которые положены в основу технических и организационных рекомендаций, а также алгоритмов расчета.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Регистрация общего потребления тепловой энергии на отопление в расчетной единице должна производиться общим счетчиком теплоты. Расчет за потребленную тепловую энергию с поставщиком должна производить управляющая организация один раз в месяц по показаниям общего счетчика теплоты в соответствии с договором энергоснабжения.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Сумма оплат индивидуальных потребителей за потребленную тепловую энергию за расчетный период должна точно совпадать с суммой, оплаченной поставщику за этот же период по показаниям общего счетчика.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Поквартирный учет теплоты следует вводить только в тех зданиях, в которых обеспечена надежная подача теплоносителя с необходимыми параметрами в отапливаемые помещения, а также возможность регулирования теплопотребления индивидуальными потребителями.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4.4. В каждом здании имеются затраты тепловой энергии, на которые индивидуальные потребители не могут оказать влияния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51" w:history="1">
        <w:r>
          <w:rPr>
            <w:rFonts w:ascii="Calibri" w:hAnsi="Calibri" w:cs="Calibri"/>
            <w:color w:val="0000FF"/>
          </w:rPr>
          <w:t>п. 3.10</w:t>
        </w:r>
      </w:hyperlink>
      <w:r>
        <w:rPr>
          <w:rFonts w:ascii="Calibri" w:hAnsi="Calibri" w:cs="Calibri"/>
        </w:rPr>
        <w:t xml:space="preserve">). В настоящее время не существует доступной технической возможности </w:t>
      </w:r>
      <w:proofErr w:type="spellStart"/>
      <w:r>
        <w:rPr>
          <w:rFonts w:ascii="Calibri" w:hAnsi="Calibri" w:cs="Calibri"/>
        </w:rPr>
        <w:t>метрологически</w:t>
      </w:r>
      <w:proofErr w:type="spellEnd"/>
      <w:r>
        <w:rPr>
          <w:rFonts w:ascii="Calibri" w:hAnsi="Calibri" w:cs="Calibri"/>
        </w:rPr>
        <w:t xml:space="preserve"> точно измерить или рассчитать величину постоянных затрат в условиях реальной эксплуатации систем отопления зданий. Соответственно процентная часть постоянных затрат за расчетный период должна быть определена оценочным путем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50" w:history="1">
        <w:r>
          <w:rPr>
            <w:rFonts w:ascii="Calibri" w:hAnsi="Calibri" w:cs="Calibri"/>
            <w:color w:val="0000FF"/>
          </w:rPr>
          <w:t>п. 9.4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4.5. Постоянные затраты следует распределять между индивидуальными потребителями пропорционально величине площади занимаемых ими помещений.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4.6. Остальную часть затрат (переменные затраты) следует распределять между индивидуальными потребителями также пропорционально в соответствии с показаниями квартирных приборов учета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60" w:history="1">
        <w:r>
          <w:rPr>
            <w:rFonts w:ascii="Calibri" w:hAnsi="Calibri" w:cs="Calibri"/>
            <w:color w:val="0000FF"/>
          </w:rPr>
          <w:t>п. 9.5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 силу положений </w:t>
      </w:r>
      <w:hyperlink w:anchor="Par60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4.4</w:t>
        </w:r>
      </w:hyperlink>
      <w:r>
        <w:rPr>
          <w:rFonts w:ascii="Calibri" w:hAnsi="Calibri" w:cs="Calibri"/>
        </w:rPr>
        <w:t xml:space="preserve"> - 4.6 невозможно ставить вопрос о </w:t>
      </w:r>
      <w:proofErr w:type="spellStart"/>
      <w:r>
        <w:rPr>
          <w:rFonts w:ascii="Calibri" w:hAnsi="Calibri" w:cs="Calibri"/>
        </w:rPr>
        <w:t>метрологически</w:t>
      </w:r>
      <w:proofErr w:type="spellEnd"/>
      <w:r>
        <w:rPr>
          <w:rFonts w:ascii="Calibri" w:hAnsi="Calibri" w:cs="Calibri"/>
        </w:rPr>
        <w:t xml:space="preserve"> точном определении доли данного потребителя в </w:t>
      </w:r>
      <w:proofErr w:type="spellStart"/>
      <w:r>
        <w:rPr>
          <w:rFonts w:ascii="Calibri" w:hAnsi="Calibri" w:cs="Calibri"/>
        </w:rPr>
        <w:t>общедомовом</w:t>
      </w:r>
      <w:proofErr w:type="spellEnd"/>
      <w:r>
        <w:rPr>
          <w:rFonts w:ascii="Calibri" w:hAnsi="Calibri" w:cs="Calibri"/>
        </w:rPr>
        <w:t xml:space="preserve"> потреблении. Поэтому ключевым понятием при расчете поквартирных оплат за тепловую энергию является "зависящая от показаний квартирных приборов учета расчетная доля данного потребителя в </w:t>
      </w:r>
      <w:proofErr w:type="spellStart"/>
      <w:r>
        <w:rPr>
          <w:rFonts w:ascii="Calibri" w:hAnsi="Calibri" w:cs="Calibri"/>
        </w:rPr>
        <w:t>общедомовом</w:t>
      </w:r>
      <w:proofErr w:type="spellEnd"/>
      <w:r>
        <w:rPr>
          <w:rFonts w:ascii="Calibri" w:hAnsi="Calibri" w:cs="Calibri"/>
        </w:rPr>
        <w:t xml:space="preserve"> потреблении".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4.8. Имеются всего две физические возможности измерить относительную величину потребления тепловой энергии в отапливаемых помещениях.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Первая - измерение температуры и расхода теплоносителя на входе и выходе трубопровода системы отопления в данном помещении (или группе помещений). В этом случае для измерений и расчета потребления тепловой энергии используются квартирные счетчики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Вторая - измерение и интегрирование температурного напора между поверхностью отопительного прибора и воздухом в помещении с учетом размеров отопительного прибора и распределения температуры по его поверхности. В этом случае для измерений используются приборы, снабженные датчиками температуры, а затем на основе интегрированного по времени температурного напора производится расчет не абсолютной, а относительной величины потребления тепловой энергии. Эта расчетная схема реализована в устройствах по распределению тепловой энергии (распределителях теплоты) и связанной с ними системе коэффициентов для различных типов отопительных приборов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74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9.8</w:t>
        </w:r>
      </w:hyperlink>
      <w:r>
        <w:rPr>
          <w:rFonts w:ascii="Calibri" w:hAnsi="Calibri" w:cs="Calibri"/>
        </w:rPr>
        <w:t xml:space="preserve">, </w:t>
      </w:r>
      <w:hyperlink w:anchor="Par187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68"/>
      <w:bookmarkEnd w:id="11"/>
      <w:r>
        <w:rPr>
          <w:rFonts w:ascii="Calibri" w:hAnsi="Calibri" w:cs="Calibri"/>
        </w:rPr>
        <w:t>5. НЕОБХОДИМОЕ ОБОРУДОВАНИЕ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Для регистрации общего потребления в расчетной единице следует установить счетчик теплоты на вводе системы отопления в расчетную единицу. Регистрация потребления тепловой энергии на отопление и на ГВС должна производиться отдельно. Общий счетчик теплоты на отопление должен быть установлен в соответствии с действующими правилами и соответствовать </w:t>
      </w:r>
      <w:hyperlink r:id="rId4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51649-2000</w:t>
        </w:r>
      </w:hyperlink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Теплосчетчики</w:t>
      </w:r>
      <w:proofErr w:type="spellEnd"/>
      <w:r>
        <w:rPr>
          <w:rFonts w:ascii="Calibri" w:hAnsi="Calibri" w:cs="Calibri"/>
        </w:rPr>
        <w:t xml:space="preserve"> для водяных систем теплоснабжения. Общие технические условия".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Для обеспечения необходимых параметров теплоносителя в системе отопления в жилом здании </w:t>
      </w:r>
      <w:r>
        <w:rPr>
          <w:rFonts w:ascii="Calibri" w:hAnsi="Calibri" w:cs="Calibri"/>
        </w:rPr>
        <w:lastRenderedPageBreak/>
        <w:t>должно быть обеспечено автоматическое регулирование параметров теплоносителя в зависимости от погодных условий.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Для индивидуального регулирования потребления тепловой энергии следует устанавливать термостатические регуляторы на каждом отопительном приборе.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5.4. Квартирные счетчики теплоты применяют при горизонтальной (поквартирной) разводке системы отопления. При этом квартирные счетчики должны быть установлены на вводе системы отопления в квартиры не менее чем в 75% помещений расчетной единицы, используемых индивидуальными потребителями.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Квартирные счетчики также должны соответствовать </w:t>
      </w:r>
      <w:hyperlink r:id="rId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51649-2000</w:t>
        </w:r>
      </w:hyperlink>
      <w:r>
        <w:rPr>
          <w:rFonts w:ascii="Calibri" w:hAnsi="Calibri" w:cs="Calibri"/>
        </w:rPr>
        <w:t xml:space="preserve"> и иметь сертификат Госстандарта России.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5.6. Распределители теплоты используют в качестве квартирных приборов учета в основном при вертикальной разводке системы отопления. Однако использование распределителей теплоты возможно также и при горизонтальной разводке. В любом случае распределителями теплоты должны быть оборудованы не менее 75% помещений расчетной единицы, используемых индивидуальными потребителями.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5.7. Электронные распределители теплоты должны соответствовать Европейскому стандарту EN 834 (до момента принятия в России аналогичного стандарта) и иметь сертификат Госстандарта России.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3" w:name="Par77"/>
      <w:bookmarkEnd w:id="13"/>
      <w:r>
        <w:rPr>
          <w:rFonts w:ascii="Calibri" w:hAnsi="Calibri" w:cs="Calibri"/>
        </w:rPr>
        <w:t>5.8. Если в расчетной единице имеются потребители, оплачивающие отопление по различным ставкам (например, арендаторы на особых условиях), то необходимо обеспечить регистрацию потребления теплоты у каждой такой группы потребителей, учитывая эти условия.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79"/>
      <w:bookmarkEnd w:id="14"/>
      <w:r>
        <w:rPr>
          <w:rFonts w:ascii="Calibri" w:hAnsi="Calibri" w:cs="Calibri"/>
        </w:rPr>
        <w:t>6. ОРГАНИЗАЦИЯ МОНТАЖА И ОБСЛУЖИВАНИЯ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При закупке оборудования определяется расчетно-сервисная организация, производящая впоследствии расчеты индивидуального потребления, и монтажная организация, производящая монтаж оборудования. Заказчиком выступает управляющая организация.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Перед заказом оборудования производится техническое обследование здания в соответствии с инструкциями расчетно-сервисной организации. Техническое обследование может быть произведено проектной или монтажной организацией (для строящегося жилья) либо управляющей организацией (для действующего жилья).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Целями технического обследования являются: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типа квартирных приборов учета в зависимости от разводки системы отопления;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выяснение наличия различных групп потребителей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77" w:history="1">
        <w:r>
          <w:rPr>
            <w:rFonts w:ascii="Calibri" w:hAnsi="Calibri" w:cs="Calibri"/>
            <w:color w:val="0000FF"/>
          </w:rPr>
          <w:t>п. 5.8</w:t>
        </w:r>
      </w:hyperlink>
      <w:r>
        <w:rPr>
          <w:rFonts w:ascii="Calibri" w:hAnsi="Calibri" w:cs="Calibri"/>
        </w:rPr>
        <w:t>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способа регистрации потребления теплоты для каждой отдельной группы;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случае установки распределителей теплоты - определение типов и точного числа отопительных приборов.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зависимости от результатов технического обследования для обеспечения требований </w:t>
      </w:r>
      <w:hyperlink w:anchor="Par54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"Основные принципы Методики" определяется полный комплект необходимого оборудования.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Установка распределителей теплоты должна производиться расчетно-сервисными организациями либо сотрудниками монтажных организаций, прошедшими обучение в расчетно-сервисных организациях или на фирме-производителе. Монтаж осуществляется в строгом соответствии с техническими инструкциями фирмы-производителя.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При установке распределителей теплоты заполняется техническая документация в соответствии с инструкциями расчетно-сервисной организации. Копии технической документации передаются в эксплуатирующую организацию и в расчетно-сервисную организацию. Заполнение документации может производить монтажная организация в процессе монтажа.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6.5. В технической документации для каждого потребителя должны быть зафиксированы: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точный почтовый адрес;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квартиры в здании (подъезд, этаж, расположение на этаже);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отапливаемые помещения;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имеющиеся отопительные приборы с указанием типов и размеров;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серийные номера распределителей теплоты, установленных на этих отопительных приборах;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при наличии квартирных счетчиков теплоты - серийные номера квартирных счетчиков.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6.6. Расчет доли потребления теплоты для потребителей, относящихся к льготным категориям, производится по такой же схеме, как и для обычных потребителей. Учет льготы или субсидии производится при расчете баланса оплаты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262" w:history="1">
        <w:r>
          <w:rPr>
            <w:rFonts w:ascii="Calibri" w:hAnsi="Calibri" w:cs="Calibri"/>
            <w:color w:val="0000FF"/>
          </w:rPr>
          <w:t>п. 10.5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6.7. Учет излишков отапливаемой площади производится только при распределении постоянных затрат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50" w:history="1">
        <w:r>
          <w:rPr>
            <w:rFonts w:ascii="Calibri" w:hAnsi="Calibri" w:cs="Calibri"/>
            <w:color w:val="0000FF"/>
          </w:rPr>
          <w:t>п. 9.4</w:t>
        </w:r>
      </w:hyperlink>
      <w:r>
        <w:rPr>
          <w:rFonts w:ascii="Calibri" w:hAnsi="Calibri" w:cs="Calibri"/>
        </w:rPr>
        <w:t xml:space="preserve">). При этом исходная площадь квартиры умножается на коэффициент, соответствующий увеличению </w:t>
      </w:r>
      <w:r>
        <w:rPr>
          <w:rFonts w:ascii="Calibri" w:hAnsi="Calibri" w:cs="Calibri"/>
        </w:rPr>
        <w:lastRenderedPageBreak/>
        <w:t>нормативной оплаты для данной квартиры за счет излишков отапливаемой площади.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6.8. Расчетная процедура по определению доли потребления каждого индивидуального потребителя производится расчетно-сервисными организациями.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Расчетно-сервисная организация должна иметь в своем распоряжении: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сертифицированную лабораторно-техническую базу для определения радиаторных коэффициентов;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систему технической документации, связанной с установкой, эксплуатацией, снятием показаний, расчетами индивидуальных долей потребления, а также с базой уже установленных радиаторных коэффициентов.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6.9. Стоимость услуг расчетно-сервисной организации определяется договором на расчеты между управляющей организацией, выступающей в данном случае как представитель интересов индивидуальных потребителей (например, ДЭЗ, ТСЖ, кооператив и т.д.), и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6.10. Управляющая организация может в отдельных случаях производить расчетную процедуру при условии передачи ей технологии расчета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07"/>
      <w:bookmarkEnd w:id="15"/>
      <w:r>
        <w:rPr>
          <w:rFonts w:ascii="Calibri" w:hAnsi="Calibri" w:cs="Calibri"/>
        </w:rPr>
        <w:t>7. ПОРЯДОК СЧИТЫВАНИЯ ПОКАЗАНИЙ ПРИБОРОВ УЧЕТА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Считывание показаний квартирных приборов учета производится в период времени от двух недель до даты окончания расчетного периода и до двух недель после этой даты. При наличии в приборах архивации показаний на дату конца расчетного периода считывание показаний может быть продлено по согласованию с управляющей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Расчетный период рекомендуется устанавливать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одному календарному году. Дата окончания расчетного периода может быть любой, необязательно связанной с окончанием отопительного сезона. Она определяется в договоре между управляющей организацией и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Считывание показаний производится специально уполномоченными службами в строгом соответствии с инструкциями расчетно-сервисной организации. Например, служба считывания показаний может быть создана в управляющей организации или в расчетно-сервисной организации. Эти службы или лица должны быть указаны в договоре между эксплуатирующей и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7.4. За месяц до окончания расчетного периода расчетно-сервисная организация передает службе считывания показаний квитанции считывания для каждого индивидуального потребителя. В квитанции приведен перечень всех помещений данного потребителя с указанием типов и размеров отопительных приборов и установленных распределителей теплоты (</w:t>
      </w:r>
      <w:hyperlink w:anchor="Par1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необходимых документов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в разделе 8).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Служба считывания показаний заранее уведомляет всех потребителей о времени и сроках считывания. Потребители должны обеспечить доступ к квартирным приборам учета сотрудникам службы в указанные сроки.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Потребитель обязан проверить правильность считывания показаний и поставить свою подпись на квитанции. Копия заполненной квитанции остается у потребителя.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При въезде-выезде потребителя или при замене отопительного прибора (для распределителей теплоты) в течение расчетного периода должно быть произведено промежуточное считывание показаний.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Комплект заполненных документов для расчетной единицы передается в расчетно-сервисную организацию.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>8. ПЕРЕЧЕНЬ ДОКУМЕНТАЦИИ, НЕОБХОДИМОЙ ДЛЯ РАСЧЕТА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ДОЛИ КАЖДОГО ПОТРЕБИТЕЛЯ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Для осуществления расчетной процедуры в расчетно-сервисную организацию должны быть переданы следующие документы: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списки жильцов с указанием изменений в составе жильцов за истекший расчетный период и информация о смене жильцов (данная информация необходима для определения доли потребленной теплоты тем или иным пользователем квартиры за весь расчетный период и для составления окончательного баланса платежей по потребителям расчетной единицы);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площади квартир с указанием излишков площадей и ставок за излишки (данная величина учитывается в распределении постоянных затрат);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об общем потреблении теплоты на отопление расчетной единицы (получают по показаниям общего счетчика). Если в течение расчетного периода менялась ставка оплаты за 1 Гкал, то величины общего потребления должны быть приведены помесячно;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потреблении теплоты в арендуемых помещениях, если таковые имеются.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Данную информацию может предоставить любая организация (например, ДЭЗ, ТСЖ, служба заказчика, </w:t>
      </w:r>
      <w:r>
        <w:rPr>
          <w:rFonts w:ascii="Calibri" w:hAnsi="Calibri" w:cs="Calibri"/>
        </w:rPr>
        <w:lastRenderedPageBreak/>
        <w:t>управляющая компания и т.д.).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Если расчетно-сервисная организация по договору выполняет также расчет индивидуальных оплат в соответствии с фактическим потреблением, то эксплуатирующая организация должна предоставить следующие дополнительные сведения: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списки жильцов с указанием ежемесячных оплат за отопление, внесенных за истекший расчетный период, а также с указанием льгот и субсидий;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ставки за 1 Гкал в течение расчетного периода.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Все перечисленные данные вместе с комплектом заполненных документов считывания показаний передаются в расчетно-сервисную организацию согласно условиям договора (рекомендуется не позднее чем через месяц после окончания расчетного периода).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32"/>
      <w:bookmarkEnd w:id="17"/>
      <w:r>
        <w:rPr>
          <w:rFonts w:ascii="Calibri" w:hAnsi="Calibri" w:cs="Calibri"/>
        </w:rPr>
        <w:t>9. ОПРЕДЕЛЕНИЕ ИНДИВИДУАЛЬНОЙ ДОЛИ КАЖДОГО ПОТРЕБИТЕЛЯ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(РАСПРЕДЕЛЕНИЕ ОБЩЕДОМОВОГО ПОТРЕБЛЕНИЯ ТЕПЛОТЫ)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Распределение 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 потребления теплоты между индивидуальными потребителями в соответствии с фактическим потреблением каждой квартиры производится расчетным путем.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9.2. Исходной величиной для расчета являются показания общего счетчика теплоты, регистрирующего потребление теплоты на отопление в расчетной единице, выраженной в Гкал. Вначале из показаний общего счетчика вычитается потребление теплоты в арендуемых помещениях (по показаниям отдельных счетчиков теплоты для этих помещений или рассчитанное каким-либо другим способом</w:t>
      </w:r>
      <w:proofErr w:type="gramStart"/>
      <w:r>
        <w:rPr>
          <w:rFonts w:ascii="Calibri" w:hAnsi="Calibri" w:cs="Calibri"/>
        </w:rPr>
        <w:t>)</w:t>
      </w:r>
      <w:proofErr w:type="gramEnd"/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8.8pt">
            <v:imagedata r:id="rId6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также оборудование всех арендуемых помещений квартирными приборами учета. В этом случае потребление теплоты в этих помещениях не вычитается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26" type="#_x0000_t75" style="width:41.95pt;height:18.15pt">
            <v:imagedata r:id="rId7" o:title=""/>
          </v:shape>
        </w:pict>
      </w:r>
      <w:r>
        <w:rPr>
          <w:rFonts w:ascii="Calibri" w:hAnsi="Calibri" w:cs="Calibri"/>
        </w:rPr>
        <w:t xml:space="preserve"> на начальном этапе, а рассчитывается таким же образом, как и для жилых помещений.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8" w:name="Par141"/>
      <w:bookmarkEnd w:id="18"/>
      <w:r>
        <w:rPr>
          <w:rFonts w:ascii="Calibri" w:hAnsi="Calibri" w:cs="Calibri"/>
        </w:rPr>
        <w:t>9.3. Далее из общего потребления следует вычесть оценочные величины потребления теплоты (по установленным нормам) в тех квартирах, в которых: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 установлены квартирные приборы учета;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 удалось считать показания квартирных приборов учета из-за отсутствия жильцов после трех посещений квартиры, подписанного отказа впустить в квартиру и др.;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более чем половина квартирных приборов учета неисправна или отсутствует.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таких квартир в расчете должна составлять не более 15 - 25% с тем, чтобы обеспечить отклонение среднего расчетного потребления на 1 кв. м в остальных квартирах от среднего фактического потребления на 1 кв. м не более чем на 10 - 15% (</w:t>
      </w:r>
      <w:hyperlink w:anchor="Par284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потребления теплоты по каждой такой квартире может производиться из расчета максимального потребления на 1 кв. м в расчетной единице в соответствии с нормативным потреблением на 1 кв. м, со средним потреблением на 1 кв. м или другими способами по согласованию с эксплуатирующей организацией и установленной органом местного самоуправления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80.15pt;height:18.15pt">
            <v:imagedata r:id="rId8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9" w:name="Par150"/>
      <w:bookmarkEnd w:id="19"/>
      <w:r>
        <w:rPr>
          <w:rFonts w:ascii="Calibri" w:hAnsi="Calibri" w:cs="Calibri"/>
        </w:rPr>
        <w:t>9.4. Оставшаяся величина общего потребления разбивается на 2 части: постоянные и переменные расходы.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Постоянные расходы </w:t>
      </w:r>
      <w:r>
        <w:rPr>
          <w:rFonts w:ascii="Calibri" w:hAnsi="Calibri" w:cs="Calibri"/>
          <w:position w:val="-12"/>
        </w:rPr>
        <w:pict>
          <v:shape id="_x0000_i1028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 xml:space="preserve"> - это оценочная величина, соответствующая той доле расхода теплоты в расчетной единице, которая не зависит от отопительных приборов в квартирах и на которую жильцы не могут влиять (</w:t>
      </w:r>
      <w:hyperlink w:anchor="Par51" w:history="1">
        <w:r>
          <w:rPr>
            <w:rFonts w:ascii="Calibri" w:hAnsi="Calibri" w:cs="Calibri"/>
            <w:color w:val="0000FF"/>
          </w:rPr>
          <w:t>п. 3.10</w:t>
        </w:r>
      </w:hyperlink>
      <w:r>
        <w:rPr>
          <w:rFonts w:ascii="Calibri" w:hAnsi="Calibri" w:cs="Calibri"/>
        </w:rPr>
        <w:t xml:space="preserve">). Величина </w:t>
      </w:r>
      <w:r>
        <w:rPr>
          <w:rFonts w:ascii="Calibri" w:hAnsi="Calibri" w:cs="Calibri"/>
          <w:position w:val="-12"/>
        </w:rPr>
        <w:pict>
          <v:shape id="_x0000_i1029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 xml:space="preserve"> устанавливается управляющей организацией по согласованию с потребителями и может составлять от 0 до 50% величины общего потребления </w:t>
      </w:r>
      <w:r>
        <w:rPr>
          <w:rFonts w:ascii="Calibri" w:hAnsi="Calibri" w:cs="Calibri"/>
          <w:position w:val="-12"/>
        </w:rPr>
        <w:pict>
          <v:shape id="_x0000_i1030" type="#_x0000_t75" style="width:15.05pt;height:18.15pt">
            <v:imagedata r:id="rId10" o:title=""/>
          </v:shape>
        </w:pict>
      </w:r>
      <w:r>
        <w:rPr>
          <w:rFonts w:ascii="Calibri" w:hAnsi="Calibri" w:cs="Calibri"/>
        </w:rPr>
        <w:t xml:space="preserve">. Рекомендуемые расчетные значения </w:t>
      </w:r>
      <w:r>
        <w:rPr>
          <w:rFonts w:ascii="Calibri" w:hAnsi="Calibri" w:cs="Calibri"/>
          <w:position w:val="-12"/>
        </w:rPr>
        <w:pict>
          <v:shape id="_x0000_i1031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 xml:space="preserve"> для некоторых типовых серий и алгоритм оценки величины </w:t>
      </w:r>
      <w:r>
        <w:rPr>
          <w:rFonts w:ascii="Calibri" w:hAnsi="Calibri" w:cs="Calibri"/>
          <w:position w:val="-12"/>
        </w:rPr>
        <w:pict>
          <v:shape id="_x0000_i1032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 xml:space="preserve"> приведены в </w:t>
      </w:r>
      <w:hyperlink w:anchor="Par31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Величина постоянных расходов распределяется между квартирами пропорционально их площади: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33" type="#_x0000_t75" style="width:87.05pt;height:35.05pt">
            <v:imagedata r:id="rId11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34" type="#_x0000_t75" style="width:30.7pt;height:18.15pt">
            <v:imagedata r:id="rId12" o:title=""/>
          </v:shape>
        </w:pict>
      </w:r>
      <w:r>
        <w:rPr>
          <w:rFonts w:ascii="Calibri" w:hAnsi="Calibri" w:cs="Calibri"/>
        </w:rPr>
        <w:t xml:space="preserve"> - индивидуальная доля постоянных расходов для отдельной квартиры, Гкал;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6.3pt;height:18.8pt">
            <v:imagedata r:id="rId13" o:title=""/>
          </v:shape>
        </w:pict>
      </w:r>
      <w:r>
        <w:rPr>
          <w:rFonts w:ascii="Calibri" w:hAnsi="Calibri" w:cs="Calibri"/>
        </w:rPr>
        <w:t xml:space="preserve"> - сумма площадей всех квартир в расчетной единице с учетом коэффициентов излишков;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1.9pt;height:18.15pt">
            <v:imagedata r:id="rId14" o:title=""/>
          </v:shape>
        </w:pict>
      </w:r>
      <w:r>
        <w:rPr>
          <w:rFonts w:ascii="Calibri" w:hAnsi="Calibri" w:cs="Calibri"/>
        </w:rPr>
        <w:t xml:space="preserve"> - площадь данной отдельной квартиры с учетом коэффициента излишков.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Чем меньше доля </w:t>
      </w:r>
      <w:r>
        <w:rPr>
          <w:rFonts w:ascii="Calibri" w:hAnsi="Calibri" w:cs="Calibri"/>
          <w:position w:val="-12"/>
        </w:rPr>
        <w:pict>
          <v:shape id="_x0000_i1037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>, тем больший стимул для экономии теплоты создается для индивидуальных потребителей. Долю постоянных расходов в последующие расчетные периоды можно изменить по согласованию между управляющей организацией, жильцами и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0" w:name="Par160"/>
      <w:bookmarkEnd w:id="20"/>
      <w:r>
        <w:rPr>
          <w:rFonts w:ascii="Calibri" w:hAnsi="Calibri" w:cs="Calibri"/>
        </w:rPr>
        <w:t>9.5. Переменные расходы - это доля расхода теплоты в расчетной единице, приходящаяся непосредственно на теплоотдачу отопительных приборов в квартирах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52" w:history="1">
        <w:r>
          <w:rPr>
            <w:rFonts w:ascii="Calibri" w:hAnsi="Calibri" w:cs="Calibri"/>
            <w:color w:val="0000FF"/>
          </w:rPr>
          <w:t>п. 3.11</w:t>
        </w:r>
      </w:hyperlink>
      <w:r>
        <w:rPr>
          <w:rFonts w:ascii="Calibri" w:hAnsi="Calibri" w:cs="Calibri"/>
        </w:rPr>
        <w:t>)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87.05pt;height:18.8pt">
            <v:imagedata r:id="rId15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Переменные расходы могут составлять от 50% до 100% величины общего потребления </w:t>
      </w:r>
      <w:r>
        <w:rPr>
          <w:rFonts w:ascii="Calibri" w:hAnsi="Calibri" w:cs="Calibri"/>
          <w:position w:val="-12"/>
        </w:rPr>
        <w:pict>
          <v:shape id="_x0000_i1039" type="#_x0000_t75" style="width:15.05pt;height:18.15pt">
            <v:imagedata r:id="rId16" o:title=""/>
          </v:shape>
        </w:pict>
      </w:r>
      <w:r>
        <w:rPr>
          <w:rFonts w:ascii="Calibri" w:hAnsi="Calibri" w:cs="Calibri"/>
        </w:rPr>
        <w:t xml:space="preserve"> в зависимости от принятой для данной расчетной единицы доли постоянных расходов </w:t>
      </w:r>
      <w:r>
        <w:rPr>
          <w:rFonts w:ascii="Calibri" w:hAnsi="Calibri" w:cs="Calibri"/>
          <w:position w:val="-12"/>
        </w:rPr>
        <w:pict>
          <v:shape id="_x0000_i1040" type="#_x0000_t75" style="width:25.05pt;height:18.15pt">
            <v:imagedata r:id="rId9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Переменные расходы распределяются между индивидуальными потребителями пропорционально суммам единиц потребления теплоты в каждой квартире: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41" type="#_x0000_t75" style="width:115.85pt;height:36.95pt">
            <v:imagedata r:id="rId17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42" type="#_x0000_t75" style="width:36.3pt;height:18.8pt">
            <v:imagedata r:id="rId18" o:title=""/>
          </v:shape>
        </w:pict>
      </w:r>
      <w:r>
        <w:rPr>
          <w:rFonts w:ascii="Calibri" w:hAnsi="Calibri" w:cs="Calibri"/>
        </w:rPr>
        <w:t xml:space="preserve"> - индивидуальная доля переменных расходов для отдельной квартиры, Гкал;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26.9pt;height:18.8pt">
            <v:imagedata r:id="rId19" o:title=""/>
          </v:shape>
        </w:pict>
      </w:r>
      <w:r>
        <w:rPr>
          <w:rFonts w:ascii="Calibri" w:hAnsi="Calibri" w:cs="Calibri"/>
        </w:rPr>
        <w:t xml:space="preserve"> - сумма единиц потребления всех квартир в расчетной единице;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4" type="#_x0000_t75" style="width:33.2pt;height:18.8pt">
            <v:imagedata r:id="rId20" o:title=""/>
          </v:shape>
        </w:pict>
      </w:r>
      <w:r>
        <w:rPr>
          <w:rFonts w:ascii="Calibri" w:hAnsi="Calibri" w:cs="Calibri"/>
        </w:rPr>
        <w:t xml:space="preserve"> - сумма единиц потребления данной отдельной квартиры.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9.6. Количество единиц потребления теплоты для каждой квартиры рассчитывается на основании показаний квартирных приборов учета.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9.7. При наличии квартирных счетчиков теплоты количество единиц потребления равно количеству физических единиц потребления тепловой энергии, зарегистрированному счетчиком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1" w:name="Par174"/>
      <w:bookmarkEnd w:id="21"/>
      <w:r>
        <w:rPr>
          <w:rFonts w:ascii="Calibri" w:hAnsi="Calibri" w:cs="Calibri"/>
        </w:rPr>
        <w:t>9.8. При наличии распределителей теплоты для определения количества единиц потребления учитываются не только показания распределителей теплоты, но и типоразмеры отопительных приборов, на которых установлены распределители.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Предположим, что в квартире имеется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отопительных приборов, на которых установлены распределители теплоты. Количество единиц потребления для данной квартиры рассчитывается следующим образом: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5" type="#_x0000_t75" style="width:167.15pt;height:35.05pt">
            <v:imagedata r:id="rId21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46" type="#_x0000_t75" style="width:18.15pt;height:18.8pt">
            <v:imagedata r:id="rId22" o:title=""/>
          </v:shape>
        </w:pict>
      </w:r>
      <w:r>
        <w:rPr>
          <w:rFonts w:ascii="Calibri" w:hAnsi="Calibri" w:cs="Calibri"/>
        </w:rPr>
        <w:t xml:space="preserve"> - предпоследние показания распределителя теплоты на j-м отопительном приборе в данной квартире (на конец предыдущего расчетного периода);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7" type="#_x0000_t75" style="width:18.8pt;height:18.8pt">
            <v:imagedata r:id="rId23" o:title=""/>
          </v:shape>
        </w:pict>
      </w:r>
      <w:r>
        <w:rPr>
          <w:rFonts w:ascii="Calibri" w:hAnsi="Calibri" w:cs="Calibri"/>
        </w:rPr>
        <w:t xml:space="preserve"> - последние показания распределителя теплоты на j-м отопительном приборе в данной квартире;</w:t>
      </w:r>
    </w:p>
    <w:p w:rsidR="007A27BE" w:rsidRDefault="007A27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8.7 отсутствует.</w:t>
      </w:r>
    </w:p>
    <w:p w:rsidR="007A27BE" w:rsidRDefault="007A27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8" type="#_x0000_t75" style="width:17.55pt;height:18.8pt">
            <v:imagedata r:id="rId24" o:title=""/>
          </v:shape>
        </w:pict>
      </w:r>
      <w:r>
        <w:rPr>
          <w:rFonts w:ascii="Calibri" w:hAnsi="Calibri" w:cs="Calibri"/>
        </w:rPr>
        <w:t xml:space="preserve"> - радиаторный коэффициент для j-го отопительного прибора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п. 8.7);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9" type="#_x0000_t75" style="width:26.9pt;height:18.8pt">
            <v:imagedata r:id="rId25" o:title=""/>
          </v:shape>
        </w:pict>
      </w:r>
      <w:r>
        <w:rPr>
          <w:rFonts w:ascii="Calibri" w:hAnsi="Calibri" w:cs="Calibri"/>
        </w:rPr>
        <w:t xml:space="preserve"> - понижающий коэффициент в зависимости от расположения помещения в здании (по согласованию с эксплуатирующей организацией).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2" w:name="Par187"/>
      <w:bookmarkEnd w:id="22"/>
      <w:r>
        <w:rPr>
          <w:rFonts w:ascii="Calibri" w:hAnsi="Calibri" w:cs="Calibri"/>
        </w:rPr>
        <w:t>9.9. Радиаторные коэффициенты определяются путем стендовых испытаний в соответствии с европейскими стандартами EN 834 (для распределителей теплоты электронного типа) и EN 835 (для распределителей теплоты испарительного типа). Радиаторные коэффициенты для каждого типа распределителей теплоты на все имеющиеся типы отопительных приборов предоставляются производителем распределителей теплоты.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Радиаторный коэффициент дает возможность учесть следующие факторы: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размеры отопительного прибора;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теплопередачу материала, из которого изготовлен отопительный прибор, и крепежного комплекта;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погрешность измерения температуры поверхности отопительного прибора соответствующим датчиком внутри распределителя теплоты;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погрешность измерения температуры воздуха в помещении вторым датчиком (для </w:t>
      </w:r>
      <w:proofErr w:type="spellStart"/>
      <w:r>
        <w:rPr>
          <w:rFonts w:ascii="Calibri" w:hAnsi="Calibri" w:cs="Calibri"/>
        </w:rPr>
        <w:t>двухдатчиковой</w:t>
      </w:r>
      <w:proofErr w:type="spellEnd"/>
      <w:r>
        <w:rPr>
          <w:rFonts w:ascii="Calibri" w:hAnsi="Calibri" w:cs="Calibri"/>
        </w:rPr>
        <w:t xml:space="preserve"> версии распределителя).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9.10. Коэффициенты расположения помещения </w:t>
      </w:r>
      <w:r>
        <w:rPr>
          <w:rFonts w:ascii="Calibri" w:hAnsi="Calibri" w:cs="Calibri"/>
          <w:position w:val="-14"/>
        </w:rPr>
        <w:pict>
          <v:shape id="_x0000_i1050" type="#_x0000_t75" style="width:26.9pt;height:18.8pt">
            <v:imagedata r:id="rId26" o:title=""/>
          </v:shape>
        </w:pict>
      </w:r>
      <w:r>
        <w:rPr>
          <w:rFonts w:ascii="Calibri" w:hAnsi="Calibri" w:cs="Calibri"/>
        </w:rPr>
        <w:t xml:space="preserve"> служат для корректировки единиц потребления теплоты в тех помещениях, которые имеют невыгодное расположение в здании с точки зрения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>. Таковыми являются помещения на первых и последних этажах, угловые помещения и др.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Понижающие коэффициенты расположения помещений рекомендуется рассчитывать на основе проектных величин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 xml:space="preserve"> помещений для каждого конкретного здания (для типовых зданий - на основе проектных данных для данной серии). Алгоритм расчета понижающих коэффициентов приведен в </w:t>
      </w:r>
      <w:hyperlink w:anchor="Par348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проектных данных по </w:t>
      </w:r>
      <w:proofErr w:type="spellStart"/>
      <w:r>
        <w:rPr>
          <w:rFonts w:ascii="Calibri" w:hAnsi="Calibri" w:cs="Calibri"/>
        </w:rPr>
        <w:t>теплопотерям</w:t>
      </w:r>
      <w:proofErr w:type="spellEnd"/>
      <w:r>
        <w:rPr>
          <w:rFonts w:ascii="Calibri" w:hAnsi="Calibri" w:cs="Calibri"/>
        </w:rPr>
        <w:t xml:space="preserve"> данного здания или аналогичных зданий допускается использование упрощенных понижающих коэффициентов, применяемых к каждой квартире в целом, в соответствии с таблицей: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2975"/>
        <w:gridCol w:w="2856"/>
      </w:tblGrid>
      <w:tr w:rsidR="007A27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Этаж       </w:t>
            </w:r>
          </w:p>
        </w:tc>
        <w:tc>
          <w:tcPr>
            <w:tcW w:w="5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Понижающий коэффициент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7A27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угловой квартиры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рядовой квартиры   </w:t>
            </w:r>
          </w:p>
        </w:tc>
      </w:tr>
      <w:tr w:rsidR="007A27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 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0,9          </w:t>
            </w:r>
          </w:p>
        </w:tc>
      </w:tr>
      <w:tr w:rsidR="007A27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Средний 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0,9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7A27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Последний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BE" w:rsidRDefault="007A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0,9          </w:t>
            </w:r>
          </w:p>
        </w:tc>
      </w:tr>
    </w:tbl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 расположения помещений применяются в расчетной процедуре по согласованию с эксплуатирующей организацией. Величины применяемых коэффициентов расположения помещений должны быть отражены в договоре между управляющей и расчетно-сервисной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Следует принимать во внимание, что введение коэффициентов расположения помещений меняет реальную картину распределения теплоты в расчетной единице.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9.11. При расчете единиц потребления квартиры может оказаться, что распределители теплоты на некоторых отопительных приборах неисправны или сняты с отопительных приборов. Если таких отопительных приборов в квартире больше половины, то данная квартира должна быть исключена из расчета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41" w:history="1">
        <w:r>
          <w:rPr>
            <w:rFonts w:ascii="Calibri" w:hAnsi="Calibri" w:cs="Calibri"/>
            <w:color w:val="0000FF"/>
          </w:rPr>
          <w:t>п. 9.3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противном случае должна быть произведена оценка показаний распределителей теплоты для этих отопительных приборов.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показаний распределителей может производиться следующими способами: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как средневзвешенная величина по данной квартире: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51" type="#_x0000_t75" style="width:135.25pt;height:38.2pt">
            <v:imagedata r:id="rId27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4"/>
        </w:rPr>
        <w:pict>
          <v:shape id="_x0000_i1052" type="#_x0000_t75" style="width:18.8pt;height:12.5pt">
            <v:imagedata r:id="rId28" o:title=""/>
          </v:shape>
        </w:pict>
      </w:r>
      <w:r>
        <w:rPr>
          <w:rFonts w:ascii="Calibri" w:hAnsi="Calibri" w:cs="Calibri"/>
        </w:rPr>
        <w:t xml:space="preserve"> - оцениваемая величина разности показаний распределителя для данного отопительного прибора;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3" type="#_x0000_t75" style="width:21.9pt;height:18.8pt">
            <v:imagedata r:id="rId29" o:title=""/>
          </v:shape>
        </w:pict>
      </w:r>
      <w:r>
        <w:rPr>
          <w:rFonts w:ascii="Calibri" w:hAnsi="Calibri" w:cs="Calibri"/>
        </w:rPr>
        <w:t xml:space="preserve"> - разности показаний исправных распределителей на других отопительных приборах;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17.55pt;height:18.8pt">
            <v:imagedata r:id="rId24" o:title=""/>
          </v:shape>
        </w:pict>
      </w:r>
      <w:r>
        <w:rPr>
          <w:rFonts w:ascii="Calibri" w:hAnsi="Calibri" w:cs="Calibri"/>
        </w:rPr>
        <w:t xml:space="preserve"> - соответствующие радиаторные коэффициенты тех отопительных приборов, на которых имеются исправные распределители;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как среднеарифметическая величина по отопительному стояку: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5" type="#_x0000_t75" style="width:1in;height:35.05pt">
            <v:imagedata r:id="rId30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4"/>
        </w:rPr>
        <w:pict>
          <v:shape id="_x0000_i1056" type="#_x0000_t75" style="width:18.8pt;height:12.5pt">
            <v:imagedata r:id="rId28" o:title=""/>
          </v:shape>
        </w:pict>
      </w:r>
      <w:r>
        <w:rPr>
          <w:rFonts w:ascii="Calibri" w:hAnsi="Calibri" w:cs="Calibri"/>
        </w:rPr>
        <w:t xml:space="preserve"> - оцениваемая величина разности показаний распределителя для данного отопительного прибора;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7" type="#_x0000_t75" style="width:21.9pt;height:18.8pt">
            <v:imagedata r:id="rId29" o:title=""/>
          </v:shape>
        </w:pict>
      </w:r>
      <w:r>
        <w:rPr>
          <w:rFonts w:ascii="Calibri" w:hAnsi="Calibri" w:cs="Calibri"/>
        </w:rPr>
        <w:t xml:space="preserve"> - разности показаний исправных распределителей на других отопительных приборах вдоль стояка отопления по всем остальным этажам;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n</w:t>
      </w:r>
      <w:proofErr w:type="spellEnd"/>
      <w:r>
        <w:rPr>
          <w:rFonts w:ascii="Calibri" w:hAnsi="Calibri" w:cs="Calibri"/>
        </w:rPr>
        <w:t xml:space="preserve"> - число остальных отопительных приборов вдоль стояка отопления.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Способ оценки показаний распределителей в таких случаях определяется по согласованию с управляющей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единиц потребления по данному помещению величину разности показаний распределителей, полученную путем оценки, необходимо умножить на радиаторный коэффициент данного отопительного прибора и на коэффициент расположения помещения.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Доля отапливаемых помещений в здании, потребление в которых рассчитывается путем оценки (в том числе квартиры, исключенные из расчета), должна составлять не более 75% (см. </w:t>
      </w:r>
      <w:hyperlink w:anchor="Par73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5.4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>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После того как рассчитаны единицы потребления по всем квартирам, участвующим в расчете, производится распределение переменных расходов в соответствии с </w:t>
      </w:r>
      <w:hyperlink w:anchor="Par160" w:history="1">
        <w:r>
          <w:rPr>
            <w:rFonts w:ascii="Calibri" w:hAnsi="Calibri" w:cs="Calibri"/>
            <w:color w:val="0000FF"/>
          </w:rPr>
          <w:t>п. 9.5</w:t>
        </w:r>
      </w:hyperlink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9.14. Таким образом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50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9.4</w:t>
        </w:r>
      </w:hyperlink>
      <w:r>
        <w:rPr>
          <w:rFonts w:ascii="Calibri" w:hAnsi="Calibri" w:cs="Calibri"/>
        </w:rPr>
        <w:t xml:space="preserve">, </w:t>
      </w:r>
      <w:hyperlink w:anchor="Par160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) получается для каждой квартиры ее доля в постоянных расходах </w:t>
      </w:r>
      <w:r>
        <w:rPr>
          <w:rFonts w:ascii="Calibri" w:hAnsi="Calibri" w:cs="Calibri"/>
          <w:position w:val="-12"/>
        </w:rPr>
        <w:pict>
          <v:shape id="_x0000_i1058" type="#_x0000_t75" style="width:30.7pt;height:18.15pt">
            <v:imagedata r:id="rId12" o:title=""/>
          </v:shape>
        </w:pict>
      </w:r>
      <w:r>
        <w:rPr>
          <w:rFonts w:ascii="Calibri" w:hAnsi="Calibri" w:cs="Calibri"/>
        </w:rPr>
        <w:t xml:space="preserve"> и в переменных расходах </w:t>
      </w:r>
      <w:r>
        <w:rPr>
          <w:rFonts w:ascii="Calibri" w:hAnsi="Calibri" w:cs="Calibri"/>
          <w:position w:val="-14"/>
        </w:rPr>
        <w:pict>
          <v:shape id="_x0000_i1059" type="#_x0000_t75" style="width:36.3pt;height:18.8pt">
            <v:imagedata r:id="rId31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Общая доля индивидуального потребления данной квартиры, выраженная в Гкал, получается при сложении доли в постоянных расходах и доли в переменных расходах: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0" type="#_x0000_t75" style="width:98.3pt;height:18.8pt">
            <v:imagedata r:id="rId32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9.15. Обобщенная схема расчета общей доли индивидуальною потребления каждой квартиры (схема распределения) приведена на </w:t>
      </w:r>
      <w:hyperlink w:anchor="Par241" w:history="1">
        <w:r>
          <w:rPr>
            <w:rFonts w:ascii="Calibri" w:hAnsi="Calibri" w:cs="Calibri"/>
            <w:color w:val="0000FF"/>
          </w:rPr>
          <w:t>рис. 1</w:t>
        </w:r>
      </w:hyperlink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274.85pt;height:366.9pt">
            <v:imagedata r:id="rId33" o:title=""/>
          </v:shape>
        </w:pic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41"/>
      <w:bookmarkEnd w:id="23"/>
      <w:r>
        <w:rPr>
          <w:rFonts w:ascii="Calibri" w:hAnsi="Calibri" w:cs="Calibri"/>
        </w:rPr>
        <w:t>Рис. 1. Обобщенная схема распределения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 затрат тепловой энергии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44"/>
      <w:bookmarkEnd w:id="24"/>
      <w:r>
        <w:rPr>
          <w:rFonts w:ascii="Calibri" w:hAnsi="Calibri" w:cs="Calibri"/>
        </w:rPr>
        <w:t>10. ОРГАНИЗАЦИЯ ОПЛАТЫ ЗА ОТОПЛЕНИЕ В ДОМАХ,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ОБОРУДОВАННЫХ</w:t>
      </w:r>
      <w:proofErr w:type="gramEnd"/>
      <w:r>
        <w:rPr>
          <w:rFonts w:ascii="Calibri" w:hAnsi="Calibri" w:cs="Calibri"/>
        </w:rPr>
        <w:t xml:space="preserve"> КВАРТИРНЫМИ ПРИБОРАМИ УЧЕТА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В жилых домах, оборудованных системами поквартирного учета на базе квартирных счетчиков теплоты, оплата за отопление производится жильцами в течение расчетного периода ежемесячно по </w:t>
      </w:r>
      <w:r>
        <w:rPr>
          <w:rFonts w:ascii="Calibri" w:hAnsi="Calibri" w:cs="Calibri"/>
        </w:rPr>
        <w:lastRenderedPageBreak/>
        <w:t>показаниям квартирных счетчиков, умноженных на тариф, зафиксированный на данный расчетный период управляющей организацией.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10.2. В жилых домах, оборудованных системами поквартирного учета на базе распределителей теплоты, оплата за отопление производится жильцами в течение расчетного периода ежемесячно по ставкам, зафиксированным для каждой квартиры на данный расчетный период.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Ставку ежемесячных оплат на данный расчетный период устанавливает управляющая организация. Сумма оплат всех квартир за каждый месяц должна быть достаточной, чтобы управляющая организация могла расплатиться с поставщиком теплоты по показаниям 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 счетчика.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10.3. Фиксированные ежемесячные оплаты на данный расчетный период могут быть начислены для жильцов различными способами: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 основании действующих нормативов за отопление на 1 кв. м площади квартиры;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потребления данной квартиры за предыдущие расчетные периоды и др.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10.4. Перерасчет оплат по показаниям квартирных приборов учета производится для каждой квартиры в конце расчетного периода на основании рассчитанной индивидуальной доли потребления каждой квартиры (</w:t>
      </w:r>
      <w:hyperlink w:anchor="Par132" w:history="1">
        <w:r>
          <w:rPr>
            <w:rFonts w:ascii="Calibri" w:hAnsi="Calibri" w:cs="Calibri"/>
            <w:color w:val="0000FF"/>
          </w:rPr>
          <w:t>раздел 9</w:t>
        </w:r>
      </w:hyperlink>
      <w:r>
        <w:rPr>
          <w:rFonts w:ascii="Calibri" w:hAnsi="Calibri" w:cs="Calibri"/>
        </w:rPr>
        <w:t xml:space="preserve"> "Определение индивидуальной доли каждого потребителя"). Чтобы получить расчетную оплату каждой квартиры </w:t>
      </w:r>
      <w:r>
        <w:rPr>
          <w:rFonts w:ascii="Calibri" w:hAnsi="Calibri" w:cs="Calibri"/>
          <w:position w:val="-12"/>
        </w:rPr>
        <w:pict>
          <v:shape id="_x0000_i1062" type="#_x0000_t75" style="width:11.9pt;height:18.15pt">
            <v:imagedata r:id="rId34" o:title=""/>
          </v:shape>
        </w:pict>
      </w:r>
      <w:r>
        <w:rPr>
          <w:rFonts w:ascii="Calibri" w:hAnsi="Calibri" w:cs="Calibri"/>
        </w:rPr>
        <w:t xml:space="preserve"> в соответствии с индивидуальным потреблением, необходимо индивидуальную долю каждой квартиры </w:t>
      </w:r>
      <w:r>
        <w:rPr>
          <w:rFonts w:ascii="Calibri" w:hAnsi="Calibri" w:cs="Calibri"/>
          <w:position w:val="-12"/>
        </w:rPr>
        <w:pict>
          <v:shape id="_x0000_i1063" type="#_x0000_t75" style="width:14.4pt;height:18.15pt">
            <v:imagedata r:id="rId35" o:title=""/>
          </v:shape>
        </w:pict>
      </w:r>
      <w:r>
        <w:rPr>
          <w:rFonts w:ascii="Calibri" w:hAnsi="Calibri" w:cs="Calibri"/>
        </w:rPr>
        <w:t>, выраженную в Гкал, умножить на стоимость 1 Гкал: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4" type="#_x0000_t75" style="width:67pt;height:18.15pt">
            <v:imagedata r:id="rId36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Затем для каждой квартиры составляется баланс между ее расчетной оплатой и суммой </w:t>
      </w:r>
      <w:proofErr w:type="spellStart"/>
      <w:r>
        <w:rPr>
          <w:rFonts w:ascii="Calibri" w:hAnsi="Calibri" w:cs="Calibri"/>
        </w:rPr>
        <w:t>предоплат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внесенных</w:t>
      </w:r>
      <w:proofErr w:type="gramEnd"/>
      <w:r>
        <w:rPr>
          <w:rFonts w:ascii="Calibri" w:hAnsi="Calibri" w:cs="Calibri"/>
        </w:rPr>
        <w:t xml:space="preserve"> данным потребителем: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5" type="#_x0000_t75" style="width:88.3pt;height:18.15pt">
            <v:imagedata r:id="rId37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зависимости от того, положителен или отрицателен </w:t>
      </w:r>
      <w:proofErr w:type="gramStart"/>
      <w:r>
        <w:rPr>
          <w:rFonts w:ascii="Calibri" w:hAnsi="Calibri" w:cs="Calibri"/>
        </w:rPr>
        <w:t>баланс, данный потребитель получает</w:t>
      </w:r>
      <w:proofErr w:type="gramEnd"/>
      <w:r>
        <w:rPr>
          <w:rFonts w:ascii="Calibri" w:hAnsi="Calibri" w:cs="Calibri"/>
        </w:rPr>
        <w:t xml:space="preserve"> сумму </w:t>
      </w:r>
      <w:r>
        <w:rPr>
          <w:rFonts w:ascii="Calibri" w:hAnsi="Calibri" w:cs="Calibri"/>
          <w:position w:val="-12"/>
        </w:rPr>
        <w:pict>
          <v:shape id="_x0000_i1066" type="#_x0000_t75" style="width:15.05pt;height:18.15pt">
            <v:imagedata r:id="rId38" o:title=""/>
          </v:shape>
        </w:pict>
      </w:r>
      <w:r>
        <w:rPr>
          <w:rFonts w:ascii="Calibri" w:hAnsi="Calibri" w:cs="Calibri"/>
        </w:rPr>
        <w:t xml:space="preserve"> к возврату или к доплате.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5" w:name="Par262"/>
      <w:bookmarkEnd w:id="25"/>
      <w:r>
        <w:rPr>
          <w:rFonts w:ascii="Calibri" w:hAnsi="Calibri" w:cs="Calibri"/>
        </w:rPr>
        <w:t xml:space="preserve">10.5. Если индивидуальный потребитель принадлежит к льготной категории, сумма предоставляемой ему льготы или субсидии вычитается из его расчетной оплаты </w:t>
      </w:r>
      <w:r>
        <w:rPr>
          <w:rFonts w:ascii="Calibri" w:hAnsi="Calibri" w:cs="Calibri"/>
          <w:position w:val="-12"/>
        </w:rPr>
        <w:pict>
          <v:shape id="_x0000_i1067" type="#_x0000_t75" style="width:11.9pt;height:18.15pt">
            <v:imagedata r:id="rId39" o:title=""/>
          </v:shape>
        </w:pict>
      </w:r>
      <w:r>
        <w:rPr>
          <w:rFonts w:ascii="Calibri" w:hAnsi="Calibri" w:cs="Calibri"/>
        </w:rPr>
        <w:t>. При этом предполагается, что потребитель вносил ежемесячные оплаты с учетом льготы или субсидии, т.е. что эта же сумма также автоматически вычтена из суммы его ежемесячных предварительных оплат за истекший расчетный период. Из всей суммы полученного баланса потребителя-льготника зачету для потребителя подлежит только та часть баланса, которая пропорциональна доле фактически внесенной (за вычетом льготы) оплаты потребителя в общей нормативной оплате данного потребителя. Остальную часть баланса составляет экономия (перерасход) субсидий. В случае получения экономии льгот и субсидий дальнейшее использование этой экономии производится в соответствии с действующим региональным законодательством.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10.6. Суммы возвратов или доплат, полученные при расчете, должны быть либо физически возвращены или взысканы с жильцов, либо зачислены в счет оплат за отопление жильцов за последующие после окончания расчетного периода месяцы. Данный вопрос должен быть отрегулирован распоряжением местной администрации.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65"/>
      <w:bookmarkEnd w:id="26"/>
      <w:r>
        <w:rPr>
          <w:rFonts w:ascii="Calibri" w:hAnsi="Calibri" w:cs="Calibri"/>
        </w:rPr>
        <w:t>11. ТЕХНИЧЕСКИЕ СРЕДСТВА,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ПРИМЕНЯЕМЫЕ ДЛЯ ОСУЩЕСТВЛЕНИЯ РАСЧЕТОВ</w:t>
      </w:r>
      <w:proofErr w:type="gramEnd"/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Расчетно-сервисные организации могут применять по своему усмотрению любые технические и программные средства для хранения данных и производства расчета индивидуальной доли потребления и индивидуальной оплаты каждого потребителя. Допускается как создание специального программного обеспечения, так и использование стандартных программных средств (например, </w:t>
      </w:r>
      <w:proofErr w:type="spellStart"/>
      <w:r>
        <w:rPr>
          <w:rFonts w:ascii="Calibri" w:hAnsi="Calibri" w:cs="Calibri"/>
        </w:rPr>
        <w:t>Microsoft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Access</w:t>
      </w:r>
      <w:proofErr w:type="spellEnd"/>
      <w:r>
        <w:rPr>
          <w:rFonts w:ascii="Calibri" w:hAnsi="Calibri" w:cs="Calibri"/>
        </w:rPr>
        <w:t xml:space="preserve"> и др.).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11.2. Все применяемые алгоритмы вычислений должны строго соответствовать настоящей Методике.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11.3. Применяемые технические и программные средства должны обеспечивать распечатку следующей документации по расчетной процедуре: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квитанций считывания показаний;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сводного расчета по расчетной единице с описанием процедуры распределения постоянных и переменных расходов между отдельными потребителями;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сводного баланса по всем потребителям данной расчетной единицы с указанием внесенных предварительных оплат и расчетных индивидуальных оплат;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индивидуального расчета для каждого потребителя с приведенными показаниями квартирных счетчиков теплоты или распределителей теплоты по каждому отопительному прибору, радиаторных коэффициентов, коэффициентов расположения помещений, рассчитанной суммы единиц потребления, рассчитанной доли индивидуального потребления и балансом между суммой внесенных предварительных оплат и расчетной индивидуальной оплатой.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Сводный расчет и сводный баланс передаются в эксплуатирующую организацию.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расчеты направляются потребителям.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rPr>
          <w:rFonts w:ascii="Calibri" w:hAnsi="Calibri" w:cs="Calibri"/>
        </w:rPr>
      </w:pPr>
      <w:bookmarkStart w:id="27" w:name="Par282"/>
      <w:bookmarkEnd w:id="27"/>
      <w:r>
        <w:rPr>
          <w:rFonts w:ascii="Calibri" w:hAnsi="Calibri" w:cs="Calibri"/>
        </w:rPr>
        <w:br w:type="page"/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284"/>
      <w:bookmarkEnd w:id="28"/>
      <w:r>
        <w:rPr>
          <w:rFonts w:ascii="Calibri" w:hAnsi="Calibri" w:cs="Calibri"/>
        </w:rPr>
        <w:t>ОБОСНОВАНИЕ ВЕЛИЧИНЫ ДОПУСТИМОЙ ДОЛИ (25%) ПОМЕЩЕНИЙ,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ОБОРУДОВАННЫХ</w:t>
      </w:r>
      <w:proofErr w:type="gramEnd"/>
      <w:r>
        <w:rPr>
          <w:rFonts w:ascii="Calibri" w:hAnsi="Calibri" w:cs="Calibri"/>
        </w:rPr>
        <w:t xml:space="preserve"> КВАРТИРНЫМИ ПРИБОРАМИ УЧЕТА ТЕПЛОТЫ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Обозначения: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68" type="#_x0000_t75" style="width:11.9pt;height:11.25pt">
            <v:imagedata r:id="rId40" o:title=""/>
          </v:shape>
        </w:pict>
      </w:r>
      <w:r>
        <w:rPr>
          <w:rFonts w:ascii="Calibri" w:hAnsi="Calibri" w:cs="Calibri"/>
        </w:rPr>
        <w:t xml:space="preserve"> - доля площади необорудованных квартир по отношению к суммарной площади квартир здания</w:t>
      </w:r>
      <w:proofErr w:type="gramStart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6"/>
        </w:rPr>
        <w:pict>
          <v:shape id="_x0000_i1069" type="#_x0000_t75" style="width:45.1pt;height:14.4pt">
            <v:imagedata r:id="rId41" o:title=""/>
          </v:shape>
        </w:pict>
      </w:r>
      <w:r>
        <w:rPr>
          <w:rFonts w:ascii="Calibri" w:hAnsi="Calibri" w:cs="Calibri"/>
        </w:rPr>
        <w:t>;</w:t>
      </w:r>
      <w:proofErr w:type="gramEnd"/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S - суммарная площадь квартир здания;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0" type="#_x0000_t75" style="width:17.55pt;height:18.15pt">
            <v:imagedata r:id="rId42" o:title=""/>
          </v:shape>
        </w:pict>
      </w:r>
      <w:r>
        <w:rPr>
          <w:rFonts w:ascii="Calibri" w:hAnsi="Calibri" w:cs="Calibri"/>
        </w:rPr>
        <w:t xml:space="preserve"> - фактическое </w:t>
      </w:r>
      <w:proofErr w:type="spellStart"/>
      <w:r>
        <w:rPr>
          <w:rFonts w:ascii="Calibri" w:hAnsi="Calibri" w:cs="Calibri"/>
        </w:rPr>
        <w:t>общедомовое</w:t>
      </w:r>
      <w:proofErr w:type="spellEnd"/>
      <w:r>
        <w:rPr>
          <w:rFonts w:ascii="Calibri" w:hAnsi="Calibri" w:cs="Calibri"/>
        </w:rPr>
        <w:t xml:space="preserve"> потребление теплоты за расчетный период, зафиксированное общим счетчиком теплоты;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1" type="#_x0000_t75" style="width:56.95pt;height:18.15pt">
            <v:imagedata r:id="rId43" o:title=""/>
          </v:shape>
        </w:pict>
      </w:r>
      <w:r>
        <w:rPr>
          <w:rFonts w:ascii="Calibri" w:hAnsi="Calibri" w:cs="Calibri"/>
        </w:rPr>
        <w:t xml:space="preserve"> - фактическое среднее потребление на 1 кв. м площади квартир;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2" type="#_x0000_t75" style="width:15.65pt;height:18.15pt">
            <v:imagedata r:id="rId44" o:title=""/>
          </v:shape>
        </w:pict>
      </w:r>
      <w:r>
        <w:rPr>
          <w:rFonts w:ascii="Calibri" w:hAnsi="Calibri" w:cs="Calibri"/>
        </w:rPr>
        <w:t xml:space="preserve"> - нормативное потребление на 1 кв. м площади за расчетный период.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Считаем, что оценка потребления необорудованных помещений производится на основе нормативного потребления </w:t>
      </w:r>
      <w:r>
        <w:rPr>
          <w:rFonts w:ascii="Calibri" w:hAnsi="Calibri" w:cs="Calibri"/>
          <w:position w:val="-12"/>
        </w:rPr>
        <w:pict>
          <v:shape id="_x0000_i1073" type="#_x0000_t75" style="width:15.65pt;height:18.15pt">
            <v:imagedata r:id="rId44" o:title=""/>
          </v:shape>
        </w:pict>
      </w:r>
      <w:r>
        <w:rPr>
          <w:rFonts w:ascii="Calibri" w:hAnsi="Calibri" w:cs="Calibri"/>
        </w:rPr>
        <w:t xml:space="preserve">. Тогда суммарное нормативное потребление необорудованных квартир составит </w:t>
      </w:r>
      <w:r>
        <w:rPr>
          <w:rFonts w:ascii="Calibri" w:hAnsi="Calibri" w:cs="Calibri"/>
          <w:position w:val="-12"/>
        </w:rPr>
        <w:pict>
          <v:shape id="_x0000_i1074" type="#_x0000_t75" style="width:50.7pt;height:18.15pt">
            <v:imagedata r:id="rId45" o:title=""/>
          </v:shape>
        </w:pict>
      </w:r>
      <w:r>
        <w:rPr>
          <w:rFonts w:ascii="Calibri" w:hAnsi="Calibri" w:cs="Calibri"/>
        </w:rPr>
        <w:t>, соответственно на остальные квартиры, включенные в процедуру распределения 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w:anchor="Par141" w:history="1">
        <w:r>
          <w:rPr>
            <w:rFonts w:ascii="Calibri" w:hAnsi="Calibri" w:cs="Calibri"/>
            <w:color w:val="0000FF"/>
          </w:rPr>
          <w:t>п. 9.3</w:t>
        </w:r>
      </w:hyperlink>
      <w:r>
        <w:rPr>
          <w:rFonts w:ascii="Calibri" w:hAnsi="Calibri" w:cs="Calibri"/>
        </w:rPr>
        <w:t xml:space="preserve"> Методики), приходится: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5" type="#_x0000_t75" style="width:75.75pt;height:18.15pt">
            <v:imagedata r:id="rId46" o:title=""/>
          </v:shape>
        </w:pict>
      </w:r>
      <w:r>
        <w:rPr>
          <w:rFonts w:ascii="Calibri" w:hAnsi="Calibri" w:cs="Calibri"/>
        </w:rPr>
        <w:t>, что в пересчете на 1 кв. м составляет </w:t>
      </w:r>
      <w:r>
        <w:rPr>
          <w:rFonts w:ascii="Calibri" w:hAnsi="Calibri" w:cs="Calibri"/>
          <w:position w:val="-14"/>
        </w:rPr>
        <w:pict>
          <v:shape id="_x0000_i1076" type="#_x0000_t75" style="width:150.9pt;height:20.05pt">
            <v:imagedata r:id="rId47" o:title=""/>
          </v:shape>
        </w:pic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Сравним полученное среднее расчетное потребление теплоты на 1 кв. м с фактическим средним потреблением </w:t>
      </w:r>
      <w:r>
        <w:rPr>
          <w:rFonts w:ascii="Calibri" w:hAnsi="Calibri" w:cs="Calibri"/>
          <w:position w:val="-12"/>
        </w:rPr>
        <w:pict>
          <v:shape id="_x0000_i1077" type="#_x0000_t75" style="width:15.05pt;height:18.15pt">
            <v:imagedata r:id="rId48" o:title=""/>
          </v:shape>
        </w:pict>
      </w:r>
      <w:r>
        <w:rPr>
          <w:rFonts w:ascii="Calibri" w:hAnsi="Calibri" w:cs="Calibri"/>
        </w:rPr>
        <w:t>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212.85pt;height:20.05pt">
            <v:imagedata r:id="rId49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После преобразований получаем: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25.85pt;height:18.15pt">
            <v:imagedata r:id="rId50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формулы следует, что чем больше </w:t>
      </w:r>
      <w:r>
        <w:rPr>
          <w:rFonts w:ascii="Calibri" w:hAnsi="Calibri" w:cs="Calibri"/>
          <w:position w:val="-6"/>
        </w:rPr>
        <w:pict>
          <v:shape id="_x0000_i1080" type="#_x0000_t75" style="width:11.9pt;height:11.25pt">
            <v:imagedata r:id="rId51" o:title=""/>
          </v:shape>
        </w:pict>
      </w:r>
      <w:r>
        <w:rPr>
          <w:rFonts w:ascii="Calibri" w:hAnsi="Calibri" w:cs="Calibri"/>
        </w:rPr>
        <w:t xml:space="preserve">, тем больше будет отклонение среднего расчетного потребления от среднего фактического потребления. Кроме того, величина отклонения зависит от разницы между средним фактическим потреблением и нормативным потреблением </w:t>
      </w:r>
      <w:r>
        <w:rPr>
          <w:rFonts w:ascii="Calibri" w:hAnsi="Calibri" w:cs="Calibri"/>
          <w:position w:val="-12"/>
        </w:rPr>
        <w:pict>
          <v:shape id="_x0000_i1081" type="#_x0000_t75" style="width:15.65pt;height:18.15pt">
            <v:imagedata r:id="rId44" o:title=""/>
          </v:shape>
        </w:pict>
      </w:r>
      <w:r>
        <w:rPr>
          <w:rFonts w:ascii="Calibri" w:hAnsi="Calibri" w:cs="Calibri"/>
        </w:rPr>
        <w:t xml:space="preserve">. Из практики следует, что разница составляет в среднем </w:t>
      </w:r>
      <w:r>
        <w:rPr>
          <w:rFonts w:ascii="Calibri" w:hAnsi="Calibri" w:cs="Calibri"/>
          <w:position w:val="-12"/>
        </w:rPr>
        <w:pict>
          <v:shape id="_x0000_i1082" type="#_x0000_t75" style="width:78.25pt;height:18.15pt">
            <v:imagedata r:id="rId52" o:title=""/>
          </v:shape>
        </w:pict>
      </w:r>
      <w:r>
        <w:rPr>
          <w:rFonts w:ascii="Calibri" w:hAnsi="Calibri" w:cs="Calibri"/>
        </w:rPr>
        <w:t xml:space="preserve"> и более. При </w:t>
      </w:r>
      <w:r>
        <w:rPr>
          <w:rFonts w:ascii="Calibri" w:hAnsi="Calibri" w:cs="Calibri"/>
          <w:position w:val="-6"/>
        </w:rPr>
        <w:pict>
          <v:shape id="_x0000_i1083" type="#_x0000_t75" style="width:11.9pt;height:11.25pt">
            <v:imagedata r:id="rId53" o:title=""/>
          </v:shape>
        </w:pict>
      </w:r>
      <w:r>
        <w:rPr>
          <w:rFonts w:ascii="Calibri" w:hAnsi="Calibri" w:cs="Calibri"/>
        </w:rPr>
        <w:t xml:space="preserve"> = 0,25 получаем значения отклонения: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>
        <w:rPr>
          <w:rFonts w:ascii="Calibri" w:hAnsi="Calibri" w:cs="Calibri"/>
          <w:position w:val="-12"/>
        </w:rPr>
        <w:pict>
          <v:shape id="_x0000_i1084" type="#_x0000_t75" style="width:169.05pt;height:18.15pt">
            <v:imagedata r:id="rId54" o:title=""/>
          </v:shape>
        </w:pict>
      </w:r>
      <w:r>
        <w:rPr>
          <w:rFonts w:ascii="Calibri" w:hAnsi="Calibri" w:cs="Calibri"/>
        </w:rPr>
        <w:t xml:space="preserve"> до </w:t>
      </w:r>
      <w:r>
        <w:rPr>
          <w:rFonts w:ascii="Calibri" w:hAnsi="Calibri" w:cs="Calibri"/>
          <w:position w:val="-12"/>
        </w:rPr>
        <w:pict>
          <v:shape id="_x0000_i1085" type="#_x0000_t75" style="width:169.05pt;height:18.15pt">
            <v:imagedata r:id="rId55" o:title=""/>
          </v:shape>
        </w:pict>
      </w:r>
      <w:r>
        <w:rPr>
          <w:rFonts w:ascii="Calibri" w:hAnsi="Calibri" w:cs="Calibri"/>
        </w:rPr>
        <w:t>, т.е.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r>
        <w:rPr>
          <w:rFonts w:ascii="Calibri" w:hAnsi="Calibri" w:cs="Calibri"/>
          <w:position w:val="-6"/>
        </w:rPr>
        <w:pict>
          <v:shape id="_x0000_i1086" type="#_x0000_t75" style="width:11.9pt;height:11.25pt">
            <v:imagedata r:id="rId53" o:title=""/>
          </v:shape>
        </w:pict>
      </w:r>
      <w:r>
        <w:rPr>
          <w:rFonts w:ascii="Calibri" w:hAnsi="Calibri" w:cs="Calibri"/>
        </w:rPr>
        <w:t xml:space="preserve"> = 0,25 и разнице </w:t>
      </w:r>
      <w:proofErr w:type="gramStart"/>
      <w:r>
        <w:rPr>
          <w:rFonts w:ascii="Calibri" w:hAnsi="Calibri" w:cs="Calibri"/>
        </w:rPr>
        <w:t>между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87" type="#_x0000_t75" style="width:15.05pt;height:18.15pt">
            <v:imagedata r:id="rId56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88" type="#_x0000_t75" style="width:15.65pt;height:18.15pt">
            <v:imagedata r:id="rId57" o:title=""/>
          </v:shape>
        </w:pict>
      </w:r>
      <w:r>
        <w:rPr>
          <w:rFonts w:ascii="Calibri" w:hAnsi="Calibri" w:cs="Calibri"/>
        </w:rPr>
        <w:t xml:space="preserve"> в 30 - 40%, </w:t>
      </w:r>
      <w:proofErr w:type="gramStart"/>
      <w:r>
        <w:rPr>
          <w:rFonts w:ascii="Calibri" w:hAnsi="Calibri" w:cs="Calibri"/>
        </w:rPr>
        <w:t>отклонение</w:t>
      </w:r>
      <w:proofErr w:type="gramEnd"/>
      <w:r>
        <w:rPr>
          <w:rFonts w:ascii="Calibri" w:hAnsi="Calibri" w:cs="Calibri"/>
        </w:rPr>
        <w:t xml:space="preserve"> может составлять 10 - 13% среднего фактического потребления.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Учитывая, что ошибки расчетной процедуры, получаемые за счет оценок потребления, не должны превышать 10 - 15%, принимаем значение </w:t>
      </w:r>
      <w:r>
        <w:rPr>
          <w:rFonts w:ascii="Calibri" w:hAnsi="Calibri" w:cs="Calibri"/>
          <w:position w:val="-6"/>
        </w:rPr>
        <w:pict>
          <v:shape id="_x0000_i1089" type="#_x0000_t75" style="width:11.9pt;height:11.25pt">
            <v:imagedata r:id="rId53" o:title=""/>
          </v:shape>
        </w:pict>
      </w:r>
      <w:r>
        <w:rPr>
          <w:rFonts w:ascii="Calibri" w:hAnsi="Calibri" w:cs="Calibri"/>
        </w:rPr>
        <w:t xml:space="preserve"> = 0,25 в качестве предельного максимального значения.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rPr>
          <w:rFonts w:ascii="Calibri" w:hAnsi="Calibri" w:cs="Calibri"/>
        </w:rPr>
      </w:pPr>
      <w:bookmarkStart w:id="29" w:name="Par312"/>
      <w:bookmarkEnd w:id="29"/>
      <w:r>
        <w:rPr>
          <w:rFonts w:ascii="Calibri" w:hAnsi="Calibri" w:cs="Calibri"/>
        </w:rPr>
        <w:br w:type="page"/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314"/>
      <w:bookmarkEnd w:id="30"/>
      <w:r>
        <w:rPr>
          <w:rFonts w:ascii="Calibri" w:hAnsi="Calibri" w:cs="Calibri"/>
        </w:rPr>
        <w:t>ДОЛЯ ПОСТОЯННЫХ РАСХОДОВ В ОБЩЕДОМОВОМ ПОТРЕБЛЕНИИ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Расчет следует производить на основе проектных данных по теплоотдаче трубопроводов отопления (магистралей и стояков) и номинальной теплоотдаче всех отопительных приборов, установленных в системе отопления.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Постоянные затраты тепловой энергии </w:t>
      </w:r>
      <w:r>
        <w:rPr>
          <w:rFonts w:ascii="Calibri" w:hAnsi="Calibri" w:cs="Calibri"/>
          <w:position w:val="-12"/>
        </w:rPr>
        <w:pict>
          <v:shape id="_x0000_i1090" type="#_x0000_t75" style="width:39.45pt;height:18.15pt">
            <v:imagedata r:id="rId58" o:title=""/>
          </v:shape>
        </w:pict>
      </w:r>
      <w:r>
        <w:rPr>
          <w:rFonts w:ascii="Calibri" w:hAnsi="Calibri" w:cs="Calibri"/>
        </w:rPr>
        <w:t xml:space="preserve"> в системе отопления здания при расчете определяются как сумма следующих составляющих: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теплоотдача магистральных трубопроводов системы отопления внутри здания (подвалы, чердаки);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теплоотдача отопительных стояков;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теплоотдача подводящих трубопроводов от стояков до отопительных приборов;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теплоотдача отопительных приборов в местах общего пользования.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затраты тепловой энергии </w:t>
      </w:r>
      <w:r>
        <w:rPr>
          <w:rFonts w:ascii="Calibri" w:hAnsi="Calibri" w:cs="Calibri"/>
          <w:position w:val="-14"/>
        </w:rPr>
        <w:pict>
          <v:shape id="_x0000_i1091" type="#_x0000_t75" style="width:36.3pt;height:18.8pt">
            <v:imagedata r:id="rId59" o:title=""/>
          </v:shape>
        </w:pict>
      </w:r>
      <w:r>
        <w:rPr>
          <w:rFonts w:ascii="Calibri" w:hAnsi="Calibri" w:cs="Calibri"/>
        </w:rPr>
        <w:t xml:space="preserve"> в системе отопления здания при расчете определяются как сумма </w:t>
      </w:r>
      <w:proofErr w:type="spellStart"/>
      <w:r>
        <w:rPr>
          <w:rFonts w:ascii="Calibri" w:hAnsi="Calibri" w:cs="Calibri"/>
        </w:rPr>
        <w:t>теплоотдач</w:t>
      </w:r>
      <w:proofErr w:type="spellEnd"/>
      <w:r>
        <w:rPr>
          <w:rFonts w:ascii="Calibri" w:hAnsi="Calibri" w:cs="Calibri"/>
        </w:rPr>
        <w:t xml:space="preserve"> отопительных приборов в отапливаемых помещениях, используемых индивидуальными потребителями.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Процентная доля постоянных расходов рассчитывается по формуле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2" type="#_x0000_t75" style="width:197.85pt;height:18.8pt">
            <v:imagedata r:id="rId60" o:title=""/>
          </v:shape>
        </w:pict>
      </w:r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Расчеты </w:t>
      </w:r>
      <w:r>
        <w:rPr>
          <w:rFonts w:ascii="Calibri" w:hAnsi="Calibri" w:cs="Calibri"/>
          <w:position w:val="-12"/>
        </w:rPr>
        <w:pict>
          <v:shape id="_x0000_i1093" type="#_x0000_t75" style="width:25.05pt;height:18.15pt">
            <v:imagedata r:id="rId61" o:title=""/>
          </v:shape>
        </w:pict>
      </w:r>
      <w:r>
        <w:rPr>
          <w:rFonts w:ascii="Calibri" w:hAnsi="Calibri" w:cs="Calibri"/>
        </w:rPr>
        <w:t xml:space="preserve"> по приведенному алгоритму для зданий некоторых типовых серий дают следующие результаты (по проектным данным МНИИТЭП):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┌────────────────────────────────┬────────────────────────────────┐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Серия              │            Q    , %            │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пост               │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├────────────────────────────────┼────────────────────────────────┤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│П-44Т                           │               37               │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├────────────────────────────────┼────────────────────────────────┤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│П-55М                           │               30               │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├────────────────────────────────┼────────────────────────────────┤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│П-3М                            │               34               │</w:t>
      </w:r>
    </w:p>
    <w:p w:rsidR="007A27BE" w:rsidRDefault="007A27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└────────────────────────────────┴────────────────────────────────┘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следует учитывать, что в данном расчете учтена только номинальная теплоотдача отопительных приборов без учета индивидуального регулирования потребления теплоты. Индивидуальное регулирование снижает величину </w:t>
      </w:r>
      <w:r>
        <w:rPr>
          <w:rFonts w:ascii="Calibri" w:hAnsi="Calibri" w:cs="Calibri"/>
          <w:position w:val="-14"/>
        </w:rPr>
        <w:pict>
          <v:shape id="_x0000_i1094" type="#_x0000_t75" style="width:36.3pt;height:18.8pt">
            <v:imagedata r:id="rId59" o:title=""/>
          </v:shape>
        </w:pict>
      </w:r>
      <w:r>
        <w:rPr>
          <w:rFonts w:ascii="Calibri" w:hAnsi="Calibri" w:cs="Calibri"/>
        </w:rPr>
        <w:t xml:space="preserve"> в среднем на 15%; с учетом этого </w:t>
      </w:r>
      <w:r>
        <w:rPr>
          <w:rFonts w:ascii="Calibri" w:hAnsi="Calibri" w:cs="Calibri"/>
          <w:position w:val="-12"/>
        </w:rPr>
        <w:pict>
          <v:shape id="_x0000_i1095" type="#_x0000_t75" style="width:25.05pt;height:18.15pt">
            <v:imagedata r:id="rId61" o:title=""/>
          </v:shape>
        </w:pict>
      </w:r>
      <w:r>
        <w:rPr>
          <w:rFonts w:ascii="Calibri" w:hAnsi="Calibri" w:cs="Calibri"/>
        </w:rPr>
        <w:t xml:space="preserve"> следует увеличить еще на 4 - 6%.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rPr>
          <w:rFonts w:ascii="Calibri" w:hAnsi="Calibri" w:cs="Calibri"/>
        </w:rPr>
      </w:pPr>
      <w:bookmarkStart w:id="31" w:name="Par346"/>
      <w:bookmarkEnd w:id="31"/>
      <w:r>
        <w:rPr>
          <w:rFonts w:ascii="Calibri" w:hAnsi="Calibri" w:cs="Calibri"/>
        </w:rPr>
        <w:br w:type="page"/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348"/>
      <w:bookmarkEnd w:id="32"/>
      <w:r>
        <w:rPr>
          <w:rFonts w:ascii="Calibri" w:hAnsi="Calibri" w:cs="Calibri"/>
        </w:rPr>
        <w:t>АЛГОРИТМ РАСЧЕТА ПОНИЖАЮЩИХ КОЭФФИЦИЕНТОВ LAF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КОРРЕКТИРОВКИ ВЕЛИЧИНЫ ПОТРЕБЛЕНИЯ ТЕПЛОВОЙ ЭНЕРГИИ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КВАРТИРАХ, ИМЕЮЩИХ НЕВЫГОДНОЕ РАСПОЛОЖЕНИЕ В ЗДАНИИ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ТОЧКИ ЗРЕНИЯ ТЕПЛОПОТЕРЬ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следует производить на основе проектных величин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 xml:space="preserve"> помещений для данного здания (или для данной типовой серии в случае типовых зданий). При расчете необходимо принимать во внимание величины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 xml:space="preserve"> с учетом климатических особенностей конкретного региона.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Исходными данными служат следующие величины: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угловых помещений на 1-м этаже </w:t>
      </w:r>
      <w:r>
        <w:rPr>
          <w:rFonts w:ascii="Calibri" w:hAnsi="Calibri" w:cs="Calibri"/>
          <w:position w:val="-14"/>
        </w:rPr>
        <w:pict>
          <v:shape id="_x0000_i1096" type="#_x0000_t75" style="width:17.55pt;height:18.8pt">
            <v:imagedata r:id="rId62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рядовых помещений на 1-м этаже </w:t>
      </w:r>
      <w:r>
        <w:rPr>
          <w:rFonts w:ascii="Calibri" w:hAnsi="Calibri" w:cs="Calibri"/>
          <w:position w:val="-14"/>
        </w:rPr>
        <w:pict>
          <v:shape id="_x0000_i1097" type="#_x0000_t75" style="width:17.55pt;height:18.8pt">
            <v:imagedata r:id="rId63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угловых помещений на средних этажах </w:t>
      </w:r>
      <w:r>
        <w:rPr>
          <w:rFonts w:ascii="Calibri" w:hAnsi="Calibri" w:cs="Calibri"/>
          <w:position w:val="-14"/>
        </w:rPr>
        <w:pict>
          <v:shape id="_x0000_i1098" type="#_x0000_t75" style="width:21.9pt;height:18.8pt">
            <v:imagedata r:id="rId64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рядовых помещений на средних этажах </w:t>
      </w:r>
      <w:r>
        <w:rPr>
          <w:rFonts w:ascii="Calibri" w:hAnsi="Calibri" w:cs="Calibri"/>
          <w:position w:val="-14"/>
        </w:rPr>
        <w:pict>
          <v:shape id="_x0000_i1099" type="#_x0000_t75" style="width:21.9pt;height:18.8pt">
            <v:imagedata r:id="rId65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угловых помещений на последнем этаже </w:t>
      </w:r>
      <w:r>
        <w:rPr>
          <w:rFonts w:ascii="Calibri" w:hAnsi="Calibri" w:cs="Calibri"/>
          <w:position w:val="-14"/>
        </w:rPr>
        <w:pict>
          <v:shape id="_x0000_i1100" type="#_x0000_t75" style="width:18.15pt;height:18.8pt">
            <v:imagedata r:id="rId66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рядовых помещений на последнем этаже </w:t>
      </w:r>
      <w:r>
        <w:rPr>
          <w:rFonts w:ascii="Calibri" w:hAnsi="Calibri" w:cs="Calibri"/>
          <w:position w:val="-14"/>
        </w:rPr>
        <w:pict>
          <v:shape id="_x0000_i1101" type="#_x0000_t75" style="width:18.15pt;height:18.8pt">
            <v:imagedata r:id="rId67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проекте имеются различия в величинах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 xml:space="preserve"> однотипных помещений, расположенных по разным сторонам света (север, юг, запад, восток), то следует дополнительно выделить типы помещений, соответствующие сторонам света.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для рядовых помещений на средних этажах южной стороны здания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1.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всех остальных помещений понижающий коэффициент рассчитывается по формуле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02" type="#_x0000_t75" style="width:74.5pt;height:18.8pt">
            <v:imagedata r:id="rId68" o:title=""/>
          </v:shape>
        </w:pict>
      </w:r>
      <w:r>
        <w:rPr>
          <w:rFonts w:ascii="Calibri" w:hAnsi="Calibri" w:cs="Calibri"/>
        </w:rPr>
        <w:t>,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103" type="#_x0000_t75" style="width:26.9pt;height:18.15pt">
            <v:imagedata r:id="rId69" o:title=""/>
          </v:shape>
        </w:pict>
      </w:r>
      <w:r>
        <w:rPr>
          <w:rFonts w:ascii="Calibri" w:hAnsi="Calibri" w:cs="Calibri"/>
        </w:rPr>
        <w:t xml:space="preserve"> - понижающий коэффициент для i-го помещения;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04" type="#_x0000_t75" style="width:21.9pt;height:18.8pt">
            <v:imagedata r:id="rId70" o:title=""/>
          </v:shape>
        </w:pic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рядового помещения на средних этажах южной стороны, </w:t>
      </w:r>
      <w:proofErr w:type="gramStart"/>
      <w:r>
        <w:rPr>
          <w:rFonts w:ascii="Calibri" w:hAnsi="Calibri" w:cs="Calibri"/>
        </w:rPr>
        <w:t>Вт</w:t>
      </w:r>
      <w:proofErr w:type="gramEnd"/>
      <w:r>
        <w:rPr>
          <w:rFonts w:ascii="Calibri" w:hAnsi="Calibri" w:cs="Calibri"/>
        </w:rPr>
        <w:t>;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5" type="#_x0000_t75" style="width:11.9pt;height:18.15pt">
            <v:imagedata r:id="rId71" o:title=""/>
          </v:shape>
        </w:pic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теплопотери</w:t>
      </w:r>
      <w:proofErr w:type="spellEnd"/>
      <w:r>
        <w:rPr>
          <w:rFonts w:ascii="Calibri" w:hAnsi="Calibri" w:cs="Calibri"/>
        </w:rPr>
        <w:t xml:space="preserve"> i-го помещения.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имеются данные по </w:t>
      </w:r>
      <w:proofErr w:type="spellStart"/>
      <w:r>
        <w:rPr>
          <w:rFonts w:ascii="Calibri" w:hAnsi="Calibri" w:cs="Calibri"/>
        </w:rPr>
        <w:t>теплопотерям</w:t>
      </w:r>
      <w:proofErr w:type="spellEnd"/>
      <w:r>
        <w:rPr>
          <w:rFonts w:ascii="Calibri" w:hAnsi="Calibri" w:cs="Calibri"/>
        </w:rPr>
        <w:t xml:space="preserve"> нескольких разновидностей помещений (например, кухни, комнаты разной площади), то понижающий коэффициент рассчитывается как среднеарифметическое по всем разновидностям помещений.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Округление полученного коэффициента производится до 2-го знака после запятой.</w:t>
      </w: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7A27BE" w:rsidRDefault="007A27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/>
    <w:sectPr w:rsidR="00994A54" w:rsidSect="007A27BE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7BE"/>
    <w:rsid w:val="00162848"/>
    <w:rsid w:val="001F5B41"/>
    <w:rsid w:val="003B6931"/>
    <w:rsid w:val="00521E7D"/>
    <w:rsid w:val="007A27BE"/>
    <w:rsid w:val="00874AF0"/>
    <w:rsid w:val="00877580"/>
    <w:rsid w:val="00994A54"/>
    <w:rsid w:val="00F179E1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27B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hyperlink" Target="consultantplus://offline/ref=56F63B10E76CF37BC8284F6E6D9DF73276FBCC71937D8E9FF450261Ds226L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56F63B10E76CF37BC8284F6E6D9DF73276FBCC71937D8E9FF450261Ds226L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6251</Words>
  <Characters>35631</Characters>
  <Application>Microsoft Office Word</Application>
  <DocSecurity>0</DocSecurity>
  <Lines>296</Lines>
  <Paragraphs>83</Paragraphs>
  <ScaleCrop>false</ScaleCrop>
  <Company>Grizli777</Company>
  <LinksUpToDate>false</LinksUpToDate>
  <CharactersWithSpaces>41799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2014-02-18T11:56:00Z</dcterms:created>
  <dcterms:modified xsi:type="dcterms:W3CDTF">2014-02-18T11:56:00Z</dcterms:modified>
</cp:coreProperties>
</file>