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2A" w:rsidRDefault="0042532A">
      <w:pPr>
        <w:widowControl w:val="0"/>
        <w:autoSpaceDE w:val="0"/>
        <w:autoSpaceDN w:val="0"/>
        <w:adjustRightInd w:val="0"/>
        <w:spacing w:after="0" w:line="240" w:lineRule="auto"/>
        <w:outlineLvl w:val="0"/>
        <w:rPr>
          <w:rFonts w:ascii="Calibri" w:hAnsi="Calibri" w:cs="Calibri"/>
        </w:rPr>
      </w:pP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18 июля 2011 года N 223-ФЗ</w:t>
      </w:r>
      <w:r>
        <w:rPr>
          <w:rFonts w:ascii="Calibri" w:hAnsi="Calibri" w:cs="Calibri"/>
        </w:rPr>
        <w:br/>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2532A" w:rsidRDefault="0042532A">
      <w:pPr>
        <w:widowControl w:val="0"/>
        <w:autoSpaceDE w:val="0"/>
        <w:autoSpaceDN w:val="0"/>
        <w:adjustRightInd w:val="0"/>
        <w:spacing w:after="0" w:line="240" w:lineRule="auto"/>
        <w:jc w:val="center"/>
        <w:rPr>
          <w:rFonts w:ascii="Calibri" w:hAnsi="Calibri" w:cs="Calibri"/>
          <w:b/>
          <w:bCs/>
        </w:rPr>
      </w:pPr>
    </w:p>
    <w:p w:rsidR="0042532A" w:rsidRDefault="004253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2532A" w:rsidRDefault="0042532A">
      <w:pPr>
        <w:widowControl w:val="0"/>
        <w:autoSpaceDE w:val="0"/>
        <w:autoSpaceDN w:val="0"/>
        <w:adjustRightInd w:val="0"/>
        <w:spacing w:after="0" w:line="240" w:lineRule="auto"/>
        <w:jc w:val="center"/>
        <w:rPr>
          <w:rFonts w:ascii="Calibri" w:hAnsi="Calibri" w:cs="Calibri"/>
          <w:b/>
          <w:bCs/>
        </w:rPr>
      </w:pPr>
    </w:p>
    <w:p w:rsidR="0042532A" w:rsidRDefault="004253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42532A" w:rsidRDefault="004253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42532A" w:rsidRDefault="0042532A">
      <w:pPr>
        <w:widowControl w:val="0"/>
        <w:autoSpaceDE w:val="0"/>
        <w:autoSpaceDN w:val="0"/>
        <w:adjustRightInd w:val="0"/>
        <w:spacing w:after="0" w:line="240" w:lineRule="auto"/>
        <w:jc w:val="center"/>
        <w:rPr>
          <w:rFonts w:ascii="Calibri" w:hAnsi="Calibri" w:cs="Calibri"/>
        </w:rPr>
      </w:pP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42532A" w:rsidRDefault="0042532A">
      <w:pPr>
        <w:widowControl w:val="0"/>
        <w:autoSpaceDE w:val="0"/>
        <w:autoSpaceDN w:val="0"/>
        <w:adjustRightInd w:val="0"/>
        <w:spacing w:after="0" w:line="240" w:lineRule="auto"/>
        <w:jc w:val="right"/>
        <w:rPr>
          <w:rFonts w:ascii="Calibri" w:hAnsi="Calibri" w:cs="Calibri"/>
        </w:rPr>
      </w:pP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42532A" w:rsidRDefault="0042532A">
      <w:pPr>
        <w:widowControl w:val="0"/>
        <w:autoSpaceDE w:val="0"/>
        <w:autoSpaceDN w:val="0"/>
        <w:adjustRightInd w:val="0"/>
        <w:spacing w:after="0" w:line="240" w:lineRule="auto"/>
        <w:jc w:val="center"/>
        <w:rPr>
          <w:rFonts w:ascii="Calibri" w:hAnsi="Calibri" w:cs="Calibri"/>
        </w:rPr>
      </w:pPr>
    </w:p>
    <w:p w:rsidR="0042532A" w:rsidRDefault="004253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06.12.2011 </w:t>
      </w:r>
      <w:hyperlink r:id="rId6" w:history="1">
        <w:r>
          <w:rPr>
            <w:rFonts w:ascii="Calibri" w:hAnsi="Calibri" w:cs="Calibri"/>
            <w:color w:val="0000FF"/>
          </w:rPr>
          <w:t>N 401-ФЗ</w:t>
        </w:r>
      </w:hyperlink>
      <w:r>
        <w:rPr>
          <w:rFonts w:ascii="Calibri" w:hAnsi="Calibri" w:cs="Calibri"/>
        </w:rPr>
        <w:t>,</w:t>
      </w:r>
    </w:p>
    <w:p w:rsidR="0042532A" w:rsidRDefault="004253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324-ФЗ</w:t>
        </w:r>
      </w:hyperlink>
      <w:r>
        <w:rPr>
          <w:rFonts w:ascii="Calibri" w:hAnsi="Calibri" w:cs="Calibri"/>
        </w:rPr>
        <w:t xml:space="preserve">, от 07.06.2013 </w:t>
      </w:r>
      <w:hyperlink r:id="rId8" w:history="1">
        <w:r>
          <w:rPr>
            <w:rFonts w:ascii="Calibri" w:hAnsi="Calibri" w:cs="Calibri"/>
            <w:color w:val="0000FF"/>
          </w:rPr>
          <w:t>N 115-ФЗ</w:t>
        </w:r>
      </w:hyperlink>
      <w:r>
        <w:rPr>
          <w:rFonts w:ascii="Calibri" w:hAnsi="Calibri" w:cs="Calibri"/>
        </w:rPr>
        <w:t>,</w:t>
      </w:r>
    </w:p>
    <w:p w:rsidR="0042532A" w:rsidRDefault="004253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160-ФЗ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outlineLvl w:val="0"/>
        <w:rPr>
          <w:rFonts w:ascii="Calibri" w:hAnsi="Calibri" w:cs="Calibri"/>
        </w:rPr>
      </w:pPr>
      <w:bookmarkStart w:id="0" w:name="Par23"/>
      <w:bookmarkEnd w:id="0"/>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6"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2532A" w:rsidRDefault="0042532A">
      <w:pPr>
        <w:widowControl w:val="0"/>
        <w:autoSpaceDE w:val="0"/>
        <w:autoSpaceDN w:val="0"/>
        <w:adjustRightInd w:val="0"/>
        <w:spacing w:after="0" w:line="240" w:lineRule="auto"/>
        <w:ind w:firstLine="540"/>
        <w:rPr>
          <w:rFonts w:ascii="Calibri" w:hAnsi="Calibri" w:cs="Calibri"/>
        </w:rPr>
      </w:pPr>
      <w:bookmarkStart w:id="1" w:name="Par26"/>
      <w:bookmarkEnd w:id="1"/>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42532A" w:rsidRDefault="0042532A">
      <w:pPr>
        <w:widowControl w:val="0"/>
        <w:autoSpaceDE w:val="0"/>
        <w:autoSpaceDN w:val="0"/>
        <w:adjustRightInd w:val="0"/>
        <w:spacing w:after="0" w:line="240" w:lineRule="auto"/>
        <w:ind w:firstLine="540"/>
        <w:rPr>
          <w:rFonts w:ascii="Calibri" w:hAnsi="Calibri" w:cs="Calibri"/>
        </w:rPr>
      </w:pPr>
      <w:bookmarkStart w:id="2" w:name="Par27"/>
      <w:bookmarkEnd w:id="2"/>
      <w:r>
        <w:rPr>
          <w:rFonts w:ascii="Calibri" w:hAnsi="Calibri" w:cs="Calibri"/>
        </w:rPr>
        <w:t xml:space="preserve">1) государственными </w:t>
      </w:r>
      <w:hyperlink r:id="rId11" w:history="1">
        <w:r>
          <w:rPr>
            <w:rFonts w:ascii="Calibri" w:hAnsi="Calibri" w:cs="Calibri"/>
            <w:color w:val="0000FF"/>
          </w:rPr>
          <w:t>корпорациями</w:t>
        </w:r>
      </w:hyperlink>
      <w:r>
        <w:rPr>
          <w:rFonts w:ascii="Calibri" w:hAnsi="Calibri" w:cs="Calibri"/>
        </w:rPr>
        <w:t xml:space="preserve">, государственными </w:t>
      </w:r>
      <w:hyperlink r:id="rId12" w:history="1">
        <w:r>
          <w:rPr>
            <w:rFonts w:ascii="Calibri" w:hAnsi="Calibri" w:cs="Calibri"/>
            <w:color w:val="0000FF"/>
          </w:rPr>
          <w:t>компаниями</w:t>
        </w:r>
      </w:hyperlink>
      <w:r>
        <w:rPr>
          <w:rFonts w:ascii="Calibri" w:hAnsi="Calibri" w:cs="Calibri"/>
        </w:rPr>
        <w:t xml:space="preserve">, </w:t>
      </w:r>
      <w:hyperlink r:id="rId13"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4" w:history="1">
        <w:r>
          <w:rPr>
            <w:rFonts w:ascii="Calibri" w:hAnsi="Calibri" w:cs="Calibri"/>
            <w:color w:val="0000FF"/>
          </w:rPr>
          <w:t>учреждениями</w:t>
        </w:r>
      </w:hyperlink>
      <w:r>
        <w:rPr>
          <w:rFonts w:ascii="Calibri" w:hAnsi="Calibri" w:cs="Calibri"/>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42532A" w:rsidRDefault="0042532A">
      <w:pPr>
        <w:widowControl w:val="0"/>
        <w:autoSpaceDE w:val="0"/>
        <w:autoSpaceDN w:val="0"/>
        <w:adjustRightInd w:val="0"/>
        <w:spacing w:after="0" w:line="240" w:lineRule="auto"/>
        <w:ind w:firstLine="540"/>
        <w:rPr>
          <w:rFonts w:ascii="Calibri" w:hAnsi="Calibri" w:cs="Calibri"/>
        </w:rPr>
      </w:pPr>
      <w:bookmarkStart w:id="3" w:name="Par28"/>
      <w:bookmarkEnd w:id="3"/>
      <w:r>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7"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42532A" w:rsidRDefault="0042532A">
      <w:pPr>
        <w:widowControl w:val="0"/>
        <w:autoSpaceDE w:val="0"/>
        <w:autoSpaceDN w:val="0"/>
        <w:adjustRightInd w:val="0"/>
        <w:spacing w:after="0" w:line="240" w:lineRule="auto"/>
        <w:ind w:firstLine="540"/>
        <w:rPr>
          <w:rFonts w:ascii="Calibri" w:hAnsi="Calibri" w:cs="Calibri"/>
        </w:rPr>
      </w:pPr>
      <w:bookmarkStart w:id="4" w:name="Par29"/>
      <w:bookmarkEnd w:id="4"/>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8"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бюджетным учреждением при наличии правового акта, утвержденного в соответствии с </w:t>
      </w:r>
      <w:hyperlink w:anchor="Par68" w:history="1">
        <w:r>
          <w:rPr>
            <w:rFonts w:ascii="Calibri" w:hAnsi="Calibri" w:cs="Calibri"/>
            <w:color w:val="0000FF"/>
          </w:rPr>
          <w:t>частью 3 статьи 2</w:t>
        </w:r>
      </w:hyperlink>
      <w:r>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12" w:history="1">
        <w:r>
          <w:rPr>
            <w:rFonts w:ascii="Calibri" w:hAnsi="Calibri" w:cs="Calibri"/>
            <w:color w:val="0000FF"/>
          </w:rPr>
          <w:t>частью 1 статьи 4</w:t>
        </w:r>
      </w:hyperlink>
      <w:r>
        <w:rPr>
          <w:rFonts w:ascii="Calibri" w:hAnsi="Calibri" w:cs="Calibri"/>
        </w:rPr>
        <w:t xml:space="preserve"> настоящего Федерального закона, при осуществлении им закупок:</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bookmarkStart w:id="5" w:name="Par35"/>
      <w:bookmarkEnd w:id="5"/>
      <w:r>
        <w:rPr>
          <w:rFonts w:ascii="Calibri" w:hAnsi="Calibri" w:cs="Calibri"/>
        </w:rP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bookmarkStart w:id="6" w:name="Par38"/>
      <w:bookmarkEnd w:id="6"/>
      <w:r>
        <w:rPr>
          <w:rFonts w:ascii="Calibri" w:hAnsi="Calibri" w:cs="Calibri"/>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дочерние хозяйственные общества указанных в </w:t>
      </w:r>
      <w:hyperlink w:anchor="Par38" w:history="1">
        <w:r>
          <w:rPr>
            <w:rFonts w:ascii="Calibri" w:hAnsi="Calibri" w:cs="Calibri"/>
            <w:color w:val="0000FF"/>
          </w:rPr>
          <w:t>пункте 2</w:t>
        </w:r>
      </w:hyperlink>
      <w:r>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30.12.2012 N 324-ФЗ)</w:t>
      </w:r>
    </w:p>
    <w:p w:rsidR="0042532A" w:rsidRDefault="0042532A">
      <w:pPr>
        <w:widowControl w:val="0"/>
        <w:autoSpaceDE w:val="0"/>
        <w:autoSpaceDN w:val="0"/>
        <w:adjustRightInd w:val="0"/>
        <w:spacing w:after="0" w:line="240" w:lineRule="auto"/>
        <w:ind w:firstLine="540"/>
        <w:rPr>
          <w:rFonts w:ascii="Calibri" w:hAnsi="Calibri" w:cs="Calibri"/>
        </w:rPr>
      </w:pPr>
      <w:bookmarkStart w:id="7" w:name="Par43"/>
      <w:bookmarkEnd w:id="7"/>
      <w:r>
        <w:rPr>
          <w:rFonts w:ascii="Calibri" w:hAnsi="Calibri" w:cs="Calibri"/>
        </w:rPr>
        <w:t xml:space="preserve">3. 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7"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28"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порядок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Настоящий Федеральный закон не регулирует отношения, связанные с:</w:t>
      </w:r>
    </w:p>
    <w:p w:rsidR="0042532A" w:rsidRDefault="0042532A">
      <w:pPr>
        <w:widowControl w:val="0"/>
        <w:autoSpaceDE w:val="0"/>
        <w:autoSpaceDN w:val="0"/>
        <w:adjustRightInd w:val="0"/>
        <w:spacing w:after="0" w:line="240" w:lineRule="auto"/>
        <w:ind w:firstLine="540"/>
        <w:rPr>
          <w:rFonts w:ascii="Calibri" w:hAnsi="Calibri" w:cs="Calibri"/>
        </w:rPr>
      </w:pPr>
      <w:bookmarkStart w:id="8" w:name="Par46"/>
      <w:bookmarkEnd w:id="8"/>
      <w:r>
        <w:rPr>
          <w:rFonts w:ascii="Calibri" w:hAnsi="Calibri" w:cs="Calibri"/>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21" w:history="1">
        <w:r>
          <w:rPr>
            <w:rFonts w:ascii="Calibri" w:hAnsi="Calibri" w:cs="Calibri"/>
            <w:color w:val="0000FF"/>
          </w:rPr>
          <w:t>закона</w:t>
        </w:r>
      </w:hyperlink>
      <w:r>
        <w:rPr>
          <w:rFonts w:ascii="Calibri" w:hAnsi="Calibri" w:cs="Calibri"/>
        </w:rPr>
        <w:t xml:space="preserve"> от 02.07.2013 N 160-ФЗ)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3) осуществлением заказчиком закупок товаров, работ, услуг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закупкой в области военно-технического сотрудничества;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утратил силу с 1 января 2012 года. - Федеральный </w:t>
      </w:r>
      <w:hyperlink r:id="rId25" w:history="1">
        <w:r>
          <w:rPr>
            <w:rFonts w:ascii="Calibri" w:hAnsi="Calibri" w:cs="Calibri"/>
            <w:color w:val="0000FF"/>
          </w:rPr>
          <w:t>закон</w:t>
        </w:r>
      </w:hyperlink>
      <w:r>
        <w:rPr>
          <w:rFonts w:ascii="Calibri" w:hAnsi="Calibri" w:cs="Calibri"/>
        </w:rPr>
        <w:t xml:space="preserve"> от 06.12.2011 N 401-ФЗ;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6"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заключением и исполнением договоров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(п. 8 введен Федеральным </w:t>
      </w:r>
      <w:hyperlink r:id="rId28" w:history="1">
        <w:r>
          <w:rPr>
            <w:rFonts w:ascii="Calibri" w:hAnsi="Calibri" w:cs="Calibri"/>
            <w:color w:val="0000FF"/>
          </w:rPr>
          <w:t>законом</w:t>
        </w:r>
      </w:hyperlink>
      <w:r>
        <w:rPr>
          <w:rFonts w:ascii="Calibri" w:hAnsi="Calibri" w:cs="Calibri"/>
        </w:rPr>
        <w:t xml:space="preserve"> от 07.06.2013 N 115-ФЗ)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(п. 9 введен Федеральным </w:t>
      </w:r>
      <w:hyperlink r:id="rId29" w:history="1">
        <w:r>
          <w:rPr>
            <w:rFonts w:ascii="Calibri" w:hAnsi="Calibri" w:cs="Calibri"/>
            <w:color w:val="0000FF"/>
          </w:rPr>
          <w:t>законом</w:t>
        </w:r>
      </w:hyperlink>
      <w:r>
        <w:rPr>
          <w:rFonts w:ascii="Calibri" w:hAnsi="Calibri" w:cs="Calibri"/>
        </w:rPr>
        <w:t xml:space="preserve"> от 02.07.2013 N 160-ФЗ)</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outlineLvl w:val="0"/>
        <w:rPr>
          <w:rFonts w:ascii="Calibri" w:hAnsi="Calibri" w:cs="Calibri"/>
        </w:rPr>
      </w:pPr>
      <w:bookmarkStart w:id="9" w:name="Par60"/>
      <w:bookmarkEnd w:id="9"/>
      <w:r>
        <w:rPr>
          <w:rFonts w:ascii="Calibri" w:hAnsi="Calibri" w:cs="Calibri"/>
        </w:rPr>
        <w:t>Статья 2. Правовая основа закупки товаров, работ, услуг</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При закупке товаров, работ, услуг заказчики руководствуются </w:t>
      </w:r>
      <w:hyperlink r:id="rId30"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3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68"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 1 апреля 2014 года бюджетные учреждения вправе принять правовой акт в соответствии с частью 3 статьи 2 в отношении закупок, предусмотренных </w:t>
      </w:r>
      <w:hyperlink r:id="rId32" w:history="1">
        <w:r>
          <w:rPr>
            <w:rFonts w:ascii="Calibri" w:hAnsi="Calibri" w:cs="Calibri"/>
            <w:color w:val="0000FF"/>
          </w:rPr>
          <w:t>частью 2 статьи 15</w:t>
        </w:r>
      </w:hyperlink>
      <w:r>
        <w:rPr>
          <w:rFonts w:ascii="Calibri" w:hAnsi="Calibri" w:cs="Calibri"/>
        </w:rPr>
        <w:t xml:space="preserve"> Федерального закона  от 05.04.2013 N 44-ФЗ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05.04.2013 N 44-ФЗ (</w:t>
      </w:r>
      <w:hyperlink r:id="rId34" w:history="1">
        <w:r>
          <w:rPr>
            <w:rFonts w:ascii="Calibri" w:hAnsi="Calibri" w:cs="Calibri"/>
            <w:color w:val="0000FF"/>
          </w:rPr>
          <w:t>часть 25 статьи 112</w:t>
        </w:r>
      </w:hyperlink>
      <w:r>
        <w:rPr>
          <w:rFonts w:ascii="Calibri" w:hAnsi="Calibri" w:cs="Calibri"/>
        </w:rPr>
        <w:t xml:space="preserve"> Федерального закона  от 05.04.2013 N 44-ФЗ).</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bookmarkStart w:id="10" w:name="Par68"/>
      <w:bookmarkEnd w:id="10"/>
      <w:r>
        <w:rPr>
          <w:rFonts w:ascii="Calibri" w:hAnsi="Calibri" w:cs="Calibri"/>
        </w:rPr>
        <w:t>3. Положение о закупке утверждается:</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или коллегиальным исполнительным органом такого акционерного общества в случае, если уставом хозяйственного общества предусмотрено осуществление функций совета директоров (наблюдательного совета) общим собранием акционеров хозяйственного общества;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5) общим собранием участников общества в случае, если заказчиком выступает общество с ограниченной ответственностью;</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6 введен Федеральным </w:t>
      </w:r>
      <w:hyperlink r:id="rId35" w:history="1">
        <w:r>
          <w:rPr>
            <w:rFonts w:ascii="Calibri" w:hAnsi="Calibri" w:cs="Calibri"/>
            <w:color w:val="0000FF"/>
          </w:rPr>
          <w:t>законом</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outlineLvl w:val="0"/>
        <w:rPr>
          <w:rFonts w:ascii="Calibri" w:hAnsi="Calibri" w:cs="Calibri"/>
        </w:rPr>
      </w:pPr>
      <w:bookmarkStart w:id="11" w:name="Par77"/>
      <w:bookmarkEnd w:id="11"/>
      <w:r>
        <w:rPr>
          <w:rFonts w:ascii="Calibri" w:hAnsi="Calibri" w:cs="Calibri"/>
        </w:rPr>
        <w:t>Статья 3. Принципы и основные положения закупки товаров, работ, услуг</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информационная открытость закупки;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отсутствие ограничения допуска к участию в закупке путем установления неизмеряемых требований к участникам закупки.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124" w:history="1">
        <w:r>
          <w:rPr>
            <w:rFonts w:ascii="Calibri" w:hAnsi="Calibri" w:cs="Calibri"/>
            <w:color w:val="0000FF"/>
          </w:rPr>
          <w:t>частью 5 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Правительство Российской Федерации вправе установить </w:t>
      </w:r>
      <w:hyperlink r:id="rId36" w:history="1">
        <w:r>
          <w:rPr>
            <w:rFonts w:ascii="Calibri" w:hAnsi="Calibri" w:cs="Calibri"/>
            <w:color w:val="0000FF"/>
          </w:rPr>
          <w:t>перечень</w:t>
        </w:r>
      </w:hyperlink>
      <w:r>
        <w:rPr>
          <w:rFonts w:ascii="Calibri" w:hAnsi="Calibri" w:cs="Calibri"/>
        </w:rPr>
        <w:t xml:space="preserve"> товаров, работ, услуг, закупка которых осуществляется в электронной форме.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94"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37"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8. Правительство Российской Федерации вправе установить:</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8 в ред. Федерального </w:t>
      </w:r>
      <w:hyperlink r:id="rId39"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28.12.2013 N 396-ФЗ </w:t>
      </w:r>
      <w:hyperlink r:id="rId41" w:history="1">
        <w:r>
          <w:rPr>
            <w:rFonts w:ascii="Calibri" w:hAnsi="Calibri" w:cs="Calibri"/>
            <w:color w:val="0000FF"/>
          </w:rPr>
          <w:t>с 1 января 2016 года</w:t>
        </w:r>
      </w:hyperlink>
      <w:r>
        <w:rPr>
          <w:rFonts w:ascii="Calibri" w:hAnsi="Calibri" w:cs="Calibri"/>
        </w:rPr>
        <w:t xml:space="preserve"> статья 3 будет дополнена частью 8.1 следующего содержания:</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Участник закупки вправе обжаловать в антимонопольный орган в </w:t>
      </w:r>
      <w:hyperlink r:id="rId42" w:history="1">
        <w:r>
          <w:rPr>
            <w:rFonts w:ascii="Calibri" w:hAnsi="Calibri" w:cs="Calibri"/>
            <w:color w:val="0000FF"/>
          </w:rPr>
          <w:t>порядке</w:t>
        </w:r>
      </w:hyperlink>
      <w:r>
        <w:rPr>
          <w:rFonts w:ascii="Calibri" w:hAnsi="Calibri" w:cs="Calibri"/>
        </w:rPr>
        <w:t>, установленном антимонопольным органом, действия (бездействие) заказчика при закупке товаров, работ, услуг в случаях:</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44"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46" w:history="1">
        <w:r>
          <w:rPr>
            <w:rFonts w:ascii="Calibri" w:hAnsi="Calibri" w:cs="Calibri"/>
            <w:color w:val="0000FF"/>
          </w:rPr>
          <w:t>законом</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outlineLvl w:val="0"/>
        <w:rPr>
          <w:rFonts w:ascii="Calibri" w:hAnsi="Calibri" w:cs="Calibri"/>
        </w:rPr>
      </w:pPr>
      <w:bookmarkStart w:id="12" w:name="Par110"/>
      <w:bookmarkEnd w:id="12"/>
      <w:r>
        <w:rPr>
          <w:rFonts w:ascii="Calibri" w:hAnsi="Calibri" w:cs="Calibri"/>
        </w:rPr>
        <w:t>Статья 4. Информационное обеспечение закупки</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bookmarkStart w:id="13" w:name="Par112"/>
      <w:bookmarkEnd w:id="13"/>
      <w:r>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48"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49"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Часть 3 статьи 4 вступает в силу с 1 января 2015 года (</w:t>
      </w:r>
      <w:hyperlink w:anchor="Par216" w:history="1">
        <w:r>
          <w:rPr>
            <w:rFonts w:ascii="Calibri" w:hAnsi="Calibri" w:cs="Calibri"/>
            <w:color w:val="0000FF"/>
          </w:rPr>
          <w:t>часть 2 статьи 8</w:t>
        </w:r>
      </w:hyperlink>
      <w:r>
        <w:rPr>
          <w:rFonts w:ascii="Calibri" w:hAnsi="Calibri" w:cs="Calibri"/>
        </w:rPr>
        <w:t xml:space="preserve"> данного документа).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 (</w:t>
      </w:r>
      <w:hyperlink w:anchor="Par228" w:history="1">
        <w:r>
          <w:rPr>
            <w:rFonts w:ascii="Calibri" w:hAnsi="Calibri" w:cs="Calibri"/>
            <w:color w:val="0000FF"/>
          </w:rPr>
          <w:t>часть 9 статьи 8</w:t>
        </w:r>
      </w:hyperlink>
      <w:r>
        <w:rPr>
          <w:rFonts w:ascii="Calibri" w:hAnsi="Calibri" w:cs="Calibri"/>
        </w:rPr>
        <w:t xml:space="preserve"> данного документа).</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bookmarkStart w:id="14" w:name="Par121"/>
      <w:bookmarkEnd w:id="14"/>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42532A" w:rsidRDefault="0042532A">
      <w:pPr>
        <w:widowControl w:val="0"/>
        <w:autoSpaceDE w:val="0"/>
        <w:autoSpaceDN w:val="0"/>
        <w:adjustRightInd w:val="0"/>
        <w:spacing w:after="0" w:line="240" w:lineRule="auto"/>
        <w:ind w:firstLine="540"/>
        <w:rPr>
          <w:rFonts w:ascii="Calibri" w:hAnsi="Calibri" w:cs="Calibri"/>
        </w:rPr>
      </w:pPr>
      <w:bookmarkStart w:id="15" w:name="Par124"/>
      <w:bookmarkEnd w:id="15"/>
      <w:r>
        <w:rPr>
          <w:rFonts w:ascii="Calibri" w:hAnsi="Calibri" w:cs="Calibri"/>
        </w:rP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w:t>
      </w:r>
      <w:r>
        <w:rPr>
          <w:rFonts w:ascii="Calibri" w:hAnsi="Calibri" w:cs="Calibri"/>
        </w:rPr>
        <w:lastRenderedPageBreak/>
        <w:t xml:space="preserve">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160" w:history="1">
        <w:r>
          <w:rPr>
            <w:rFonts w:ascii="Calibri" w:hAnsi="Calibri" w:cs="Calibri"/>
            <w:color w:val="0000FF"/>
          </w:rPr>
          <w:t>частями 15</w:t>
        </w:r>
      </w:hyperlink>
      <w:r>
        <w:rPr>
          <w:rFonts w:ascii="Calibri" w:hAnsi="Calibri" w:cs="Calibri"/>
        </w:rPr>
        <w:t xml:space="preserve"> и </w:t>
      </w:r>
      <w:hyperlink w:anchor="Par162" w:history="1">
        <w:r>
          <w:rPr>
            <w:rFonts w:ascii="Calibri" w:hAnsi="Calibri" w:cs="Calibri"/>
            <w:color w:val="0000FF"/>
          </w:rPr>
          <w:t>16</w:t>
        </w:r>
      </w:hyperlink>
      <w:r>
        <w:rPr>
          <w:rFonts w:ascii="Calibri" w:hAnsi="Calibri" w:cs="Calibri"/>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место поставки товара, выполнения работ, оказания услуг;</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5) сведения о начальной (максимальной) цене договора (цене лота);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5) сведения о начальной (максимальной) цене договора (цене лота);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6) форма, сроки и порядок оплаты товара, работы, услуги;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12) критерии оценки и сопоставления заявок на участие в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13) порядок оценки и сопоставления заявок на участие в закупке.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w:t>
      </w:r>
      <w:r>
        <w:rPr>
          <w:rFonts w:ascii="Calibri" w:hAnsi="Calibri" w:cs="Calibri"/>
        </w:rPr>
        <w:lastRenderedPageBreak/>
        <w:t>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 ред. Федерального </w:t>
      </w:r>
      <w:hyperlink r:id="rId54"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13 в ред. Федерального </w:t>
      </w:r>
      <w:hyperlink r:id="rId56"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bookmarkStart w:id="16" w:name="Par160"/>
      <w:bookmarkEnd w:id="16"/>
      <w:r>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58" w:history="1">
        <w:r>
          <w:rPr>
            <w:rFonts w:ascii="Calibri" w:hAnsi="Calibri" w:cs="Calibri"/>
            <w:color w:val="0000FF"/>
          </w:rPr>
          <w:t>тайну</w:t>
        </w:r>
      </w:hyperlink>
      <w:r>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62"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15 в ред. Федерального </w:t>
      </w:r>
      <w:hyperlink r:id="rId59"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bookmarkStart w:id="17" w:name="Par162"/>
      <w:bookmarkEnd w:id="17"/>
      <w:r>
        <w:rPr>
          <w:rFonts w:ascii="Calibri" w:hAnsi="Calibri" w:cs="Calibri"/>
        </w:rPr>
        <w:t>16. Правительство Российской Федерации вправе определить:</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17. </w:t>
      </w:r>
      <w:hyperlink r:id="rId62" w:history="1">
        <w:r>
          <w:rPr>
            <w:rFonts w:ascii="Calibri" w:hAnsi="Calibri" w:cs="Calibri"/>
            <w:color w:val="0000FF"/>
          </w:rPr>
          <w:t>Порядок</w:t>
        </w:r>
      </w:hyperlink>
      <w:r>
        <w:rPr>
          <w:rFonts w:ascii="Calibri" w:hAnsi="Calibri" w:cs="Calibri"/>
        </w:rPr>
        <w:t xml:space="preserve"> подготовки и принятия актов Правительства Российской Федерации в соответствии с </w:t>
      </w:r>
      <w:hyperlink w:anchor="Par162"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Размещение заказчиками в единой информационной системе информации о закупке осуществляется без взимания платы. </w:t>
      </w:r>
      <w:hyperlink r:id="rId63"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18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19. Заказчик не позднее 10-го числа месяца, следующего за отчетным месяцем, размещает в единой информационной системе: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2" w:history="1">
        <w:r>
          <w:rPr>
            <w:rFonts w:ascii="Calibri" w:hAnsi="Calibri" w:cs="Calibri"/>
            <w:color w:val="0000FF"/>
          </w:rPr>
          <w:t>частью 16</w:t>
        </w:r>
      </w:hyperlink>
      <w:r>
        <w:rPr>
          <w:rFonts w:ascii="Calibri" w:hAnsi="Calibri" w:cs="Calibri"/>
        </w:rPr>
        <w:t xml:space="preserve"> настоящей статьи;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сведения о количестве и об общей стоимости договоров, заключенных заказчиком по результатам </w:t>
      </w:r>
      <w:r>
        <w:rPr>
          <w:rFonts w:ascii="Calibri" w:hAnsi="Calibri" w:cs="Calibri"/>
        </w:rPr>
        <w:lastRenderedPageBreak/>
        <w:t>закупки у субъектов малого и среднего предпринимательства.</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66" w:history="1">
        <w:r>
          <w:rPr>
            <w:rFonts w:ascii="Calibri" w:hAnsi="Calibri" w:cs="Calibri"/>
            <w:color w:val="0000FF"/>
          </w:rPr>
          <w:t>законом</w:t>
        </w:r>
      </w:hyperlink>
      <w:r>
        <w:rPr>
          <w:rFonts w:ascii="Calibri" w:hAnsi="Calibri" w:cs="Calibri"/>
        </w:rPr>
        <w:t xml:space="preserve"> от 28.12.2013 N 396-ФЗ)</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28.12.2013 N 396-ФЗ </w:t>
      </w:r>
      <w:hyperlink r:id="rId68" w:history="1">
        <w:r>
          <w:rPr>
            <w:rFonts w:ascii="Calibri" w:hAnsi="Calibri" w:cs="Calibri"/>
            <w:color w:val="0000FF"/>
          </w:rPr>
          <w:t>с 1 января 2016 года</w:t>
        </w:r>
      </w:hyperlink>
      <w:r>
        <w:rPr>
          <w:rFonts w:ascii="Calibri" w:hAnsi="Calibri" w:cs="Calibri"/>
        </w:rPr>
        <w:t xml:space="preserve"> статья 4 будет дополнена частью 21 следующего содержания:</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20. </w:t>
      </w:r>
      <w:hyperlink r:id="rId69"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предусмотренной </w:t>
      </w:r>
      <w:hyperlink w:anchor="Par35"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5"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35"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20 введена Федеральным </w:t>
      </w:r>
      <w:hyperlink r:id="rId70" w:history="1">
        <w:r>
          <w:rPr>
            <w:rFonts w:ascii="Calibri" w:hAnsi="Calibri" w:cs="Calibri"/>
            <w:color w:val="0000FF"/>
          </w:rPr>
          <w:t>законом</w:t>
        </w:r>
      </w:hyperlink>
      <w:r>
        <w:rPr>
          <w:rFonts w:ascii="Calibri" w:hAnsi="Calibri" w:cs="Calibri"/>
        </w:rPr>
        <w:t xml:space="preserve"> от 30.12.2012 N 324-ФЗ, в ред. Федерального </w:t>
      </w:r>
      <w:hyperlink r:id="rId71"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28.12.2013 N 396-ФЗ </w:t>
      </w:r>
      <w:hyperlink r:id="rId73" w:history="1">
        <w:r>
          <w:rPr>
            <w:rFonts w:ascii="Calibri" w:hAnsi="Calibri" w:cs="Calibri"/>
            <w:color w:val="0000FF"/>
          </w:rPr>
          <w:t>с 1 января 2015 года</w:t>
        </w:r>
      </w:hyperlink>
      <w:r>
        <w:rPr>
          <w:rFonts w:ascii="Calibri" w:hAnsi="Calibri" w:cs="Calibri"/>
        </w:rPr>
        <w:t xml:space="preserve"> данный Закон будет дополнен статьей 4.1 следующего содержания:</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4.1. Реестр договоров, заключенных заказчиками</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32A" w:rsidRDefault="0042532A">
      <w:pPr>
        <w:widowControl w:val="0"/>
        <w:autoSpaceDE w:val="0"/>
        <w:autoSpaceDN w:val="0"/>
        <w:adjustRightInd w:val="0"/>
        <w:spacing w:after="0" w:line="240" w:lineRule="auto"/>
        <w:ind w:firstLine="540"/>
        <w:outlineLvl w:val="0"/>
        <w:rPr>
          <w:rFonts w:ascii="Calibri" w:hAnsi="Calibri" w:cs="Calibri"/>
        </w:rPr>
      </w:pPr>
      <w:bookmarkStart w:id="18" w:name="Par194"/>
      <w:bookmarkEnd w:id="18"/>
      <w:r>
        <w:rPr>
          <w:rFonts w:ascii="Calibri" w:hAnsi="Calibri" w:cs="Calibri"/>
        </w:rPr>
        <w:t>Статья 5. Реестр недобросовестных поставщиков</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75" w:history="1">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76" w:history="1">
        <w:r>
          <w:rPr>
            <w:rFonts w:ascii="Calibri" w:hAnsi="Calibri" w:cs="Calibri"/>
            <w:color w:val="0000FF"/>
          </w:rPr>
          <w:t>порядок</w:t>
        </w:r>
      </w:hyperlink>
      <w:r>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77"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7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Включение сведений об участнике закупки, уклонившемся от заключения договора, о поставщике </w:t>
      </w:r>
      <w:r>
        <w:rPr>
          <w:rFonts w:ascii="Calibri" w:hAnsi="Calibri" w:cs="Calibri"/>
        </w:rPr>
        <w:lastRenderedPageBreak/>
        <w:t>(исполнителе,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outlineLvl w:val="0"/>
        <w:rPr>
          <w:rFonts w:ascii="Calibri" w:hAnsi="Calibri" w:cs="Calibri"/>
        </w:rPr>
      </w:pPr>
      <w:bookmarkStart w:id="19" w:name="Par205"/>
      <w:bookmarkEnd w:id="19"/>
      <w:r>
        <w:rPr>
          <w:rFonts w:ascii="Calibri" w:hAnsi="Calibri" w:cs="Calibri"/>
        </w:rPr>
        <w:t>Статья 6. Контроль за соблюдением требований настоящего Федерального закона</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outlineLvl w:val="0"/>
        <w:rPr>
          <w:rFonts w:ascii="Calibri" w:hAnsi="Calibri" w:cs="Calibri"/>
        </w:rPr>
      </w:pPr>
      <w:bookmarkStart w:id="20" w:name="Par209"/>
      <w:bookmarkEnd w:id="20"/>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outlineLvl w:val="0"/>
        <w:rPr>
          <w:rFonts w:ascii="Calibri" w:hAnsi="Calibri" w:cs="Calibri"/>
        </w:rPr>
      </w:pPr>
      <w:bookmarkStart w:id="21" w:name="Par213"/>
      <w:bookmarkEnd w:id="21"/>
      <w:r>
        <w:rPr>
          <w:rFonts w:ascii="Calibri" w:hAnsi="Calibri" w:cs="Calibri"/>
        </w:rPr>
        <w:t>Статья 8. Порядок вступления в силу настоящего Федерального закона</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121"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42532A" w:rsidRDefault="0042532A">
      <w:pPr>
        <w:widowControl w:val="0"/>
        <w:autoSpaceDE w:val="0"/>
        <w:autoSpaceDN w:val="0"/>
        <w:adjustRightInd w:val="0"/>
        <w:spacing w:after="0" w:line="240" w:lineRule="auto"/>
        <w:ind w:firstLine="540"/>
        <w:rPr>
          <w:rFonts w:ascii="Calibri" w:hAnsi="Calibri" w:cs="Calibri"/>
        </w:rPr>
      </w:pPr>
      <w:bookmarkStart w:id="22" w:name="Par216"/>
      <w:bookmarkEnd w:id="22"/>
      <w:r>
        <w:rPr>
          <w:rFonts w:ascii="Calibri" w:hAnsi="Calibri" w:cs="Calibri"/>
        </w:rPr>
        <w:t xml:space="preserve">2. </w:t>
      </w:r>
      <w:hyperlink w:anchor="Par121"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случае, если в течение трех месяцев со дня вступления в силу настоящего Федерального закона заказчики, указанные в </w:t>
      </w:r>
      <w:hyperlink w:anchor="Par27" w:history="1">
        <w:r>
          <w:rPr>
            <w:rFonts w:ascii="Calibri" w:hAnsi="Calibri" w:cs="Calibri"/>
            <w:color w:val="0000FF"/>
          </w:rPr>
          <w:t>пунктах 1</w:t>
        </w:r>
      </w:hyperlink>
      <w:r>
        <w:rPr>
          <w:rFonts w:ascii="Calibri" w:hAnsi="Calibri" w:cs="Calibri"/>
        </w:rPr>
        <w:t xml:space="preserve"> - </w:t>
      </w:r>
      <w:hyperlink w:anchor="Par29" w:history="1">
        <w:r>
          <w:rPr>
            <w:rFonts w:ascii="Calibri" w:hAnsi="Calibri" w:cs="Calibri"/>
            <w:color w:val="0000FF"/>
          </w:rPr>
          <w:t>3 части 2 статьи 1</w:t>
        </w:r>
      </w:hyperlink>
      <w:r>
        <w:rPr>
          <w:rFonts w:ascii="Calibri" w:hAnsi="Calibri" w:cs="Calibri"/>
        </w:rPr>
        <w:t xml:space="preserve"> настоящего Федерального закона (за исключением заказчиков, указанных в </w:t>
      </w:r>
      <w:hyperlink w:anchor="Par221" w:history="1">
        <w:r>
          <w:rPr>
            <w:rFonts w:ascii="Calibri" w:hAnsi="Calibri" w:cs="Calibri"/>
            <w:color w:val="0000FF"/>
          </w:rPr>
          <w:t>частях 5</w:t>
        </w:r>
      </w:hyperlink>
      <w:r>
        <w:rPr>
          <w:rFonts w:ascii="Calibri" w:hAnsi="Calibri" w:cs="Calibri"/>
        </w:rPr>
        <w:t xml:space="preserve"> - </w:t>
      </w:r>
      <w:hyperlink w:anchor="Par227" w:history="1">
        <w:r>
          <w:rPr>
            <w:rFonts w:ascii="Calibri" w:hAnsi="Calibri" w:cs="Calibri"/>
            <w:color w:val="0000FF"/>
          </w:rPr>
          <w:t>8</w:t>
        </w:r>
      </w:hyperlink>
      <w:r>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8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 ред. Федерального </w:t>
      </w:r>
      <w:hyperlink r:id="rId82"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bookmarkStart w:id="23" w:name="Par221"/>
      <w:bookmarkEnd w:id="23"/>
      <w:r>
        <w:rPr>
          <w:rFonts w:ascii="Calibri" w:hAnsi="Calibri" w:cs="Calibri"/>
        </w:rPr>
        <w:t xml:space="preserve">5. Заказчики, указанные в </w:t>
      </w:r>
      <w:hyperlink w:anchor="Par27" w:history="1">
        <w:r>
          <w:rPr>
            <w:rFonts w:ascii="Calibri" w:hAnsi="Calibri" w:cs="Calibri"/>
            <w:color w:val="0000FF"/>
          </w:rPr>
          <w:t>пунктах 1</w:t>
        </w:r>
      </w:hyperlink>
      <w:r>
        <w:rPr>
          <w:rFonts w:ascii="Calibri" w:hAnsi="Calibri" w:cs="Calibri"/>
        </w:rPr>
        <w:t xml:space="preserve"> - </w:t>
      </w:r>
      <w:hyperlink w:anchor="Par29" w:history="1">
        <w:r>
          <w:rPr>
            <w:rFonts w:ascii="Calibri" w:hAnsi="Calibri" w:cs="Calibri"/>
            <w:color w:val="0000FF"/>
          </w:rPr>
          <w:t>3 части 2 статьи 1</w:t>
        </w:r>
      </w:hyperlink>
      <w:r>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83"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 ред. Федерального </w:t>
      </w:r>
      <w:hyperlink r:id="rId84"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7"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43"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w:t>
      </w:r>
      <w:r>
        <w:rPr>
          <w:rFonts w:ascii="Calibri" w:hAnsi="Calibri" w:cs="Calibri"/>
        </w:rPr>
        <w:lastRenderedPageBreak/>
        <w:t xml:space="preserve">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85"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5"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5"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 января 2013 года.</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30.12.2012 N 324-ФЗ)</w:t>
      </w:r>
    </w:p>
    <w:p w:rsidR="0042532A" w:rsidRDefault="0042532A">
      <w:pPr>
        <w:widowControl w:val="0"/>
        <w:autoSpaceDE w:val="0"/>
        <w:autoSpaceDN w:val="0"/>
        <w:adjustRightInd w:val="0"/>
        <w:spacing w:after="0" w:line="240" w:lineRule="auto"/>
        <w:ind w:firstLine="540"/>
        <w:rPr>
          <w:rFonts w:ascii="Calibri" w:hAnsi="Calibri" w:cs="Calibri"/>
        </w:rPr>
      </w:pPr>
      <w:bookmarkStart w:id="24" w:name="Par227"/>
      <w:bookmarkEnd w:id="24"/>
      <w:r>
        <w:rPr>
          <w:rFonts w:ascii="Calibri" w:hAnsi="Calibri" w:cs="Calibri"/>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42532A" w:rsidRDefault="0042532A">
      <w:pPr>
        <w:widowControl w:val="0"/>
        <w:autoSpaceDE w:val="0"/>
        <w:autoSpaceDN w:val="0"/>
        <w:adjustRightInd w:val="0"/>
        <w:spacing w:after="0" w:line="240" w:lineRule="auto"/>
        <w:ind w:firstLine="540"/>
        <w:rPr>
          <w:rFonts w:ascii="Calibri" w:hAnsi="Calibri" w:cs="Calibri"/>
        </w:rPr>
      </w:pPr>
      <w:bookmarkStart w:id="25" w:name="Par228"/>
      <w:bookmarkEnd w:id="25"/>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 xml:space="preserve">(часть 10 введена Федеральным </w:t>
      </w:r>
      <w:hyperlink r:id="rId90" w:history="1">
        <w:r>
          <w:rPr>
            <w:rFonts w:ascii="Calibri" w:hAnsi="Calibri" w:cs="Calibri"/>
            <w:color w:val="0000FF"/>
          </w:rPr>
          <w:t>законом</w:t>
        </w:r>
      </w:hyperlink>
      <w:r>
        <w:rPr>
          <w:rFonts w:ascii="Calibri" w:hAnsi="Calibri" w:cs="Calibri"/>
        </w:rPr>
        <w:t xml:space="preserve"> от 28.12.2013 N 396-ФЗ)</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532A" w:rsidRDefault="0042532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p w:rsidR="0042532A" w:rsidRDefault="0042532A">
      <w:pPr>
        <w:widowControl w:val="0"/>
        <w:autoSpaceDE w:val="0"/>
        <w:autoSpaceDN w:val="0"/>
        <w:adjustRightInd w:val="0"/>
        <w:spacing w:after="0" w:line="240" w:lineRule="auto"/>
        <w:rPr>
          <w:rFonts w:ascii="Calibri" w:hAnsi="Calibri" w:cs="Calibri"/>
        </w:rPr>
      </w:pPr>
      <w:r>
        <w:rPr>
          <w:rFonts w:ascii="Calibri" w:hAnsi="Calibri" w:cs="Calibri"/>
        </w:rPr>
        <w:t>N 223-ФЗ</w:t>
      </w: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autoSpaceDE w:val="0"/>
        <w:autoSpaceDN w:val="0"/>
        <w:adjustRightInd w:val="0"/>
        <w:spacing w:after="0" w:line="240" w:lineRule="auto"/>
        <w:ind w:firstLine="540"/>
        <w:rPr>
          <w:rFonts w:ascii="Calibri" w:hAnsi="Calibri" w:cs="Calibri"/>
        </w:rPr>
      </w:pPr>
    </w:p>
    <w:p w:rsidR="0042532A" w:rsidRDefault="004253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rsidSect="0042532A">
      <w:footerReference w:type="default" r:id="rId91"/>
      <w:pgSz w:w="11906" w:h="16838"/>
      <w:pgMar w:top="567" w:right="566" w:bottom="709" w:left="993"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9CE" w:rsidRDefault="008649CE" w:rsidP="0042532A">
      <w:pPr>
        <w:spacing w:after="0" w:line="240" w:lineRule="auto"/>
      </w:pPr>
      <w:r>
        <w:separator/>
      </w:r>
    </w:p>
  </w:endnote>
  <w:endnote w:type="continuationSeparator" w:id="1">
    <w:p w:rsidR="008649CE" w:rsidRDefault="008649CE" w:rsidP="0042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961"/>
      <w:docPartObj>
        <w:docPartGallery w:val="Page Numbers (Bottom of Page)"/>
        <w:docPartUnique/>
      </w:docPartObj>
    </w:sdtPr>
    <w:sdtContent>
      <w:p w:rsidR="0042532A" w:rsidRDefault="0042532A">
        <w:pPr>
          <w:pStyle w:val="a5"/>
          <w:jc w:val="center"/>
        </w:pPr>
        <w:fldSimple w:instr=" PAGE   \* MERGEFORMAT ">
          <w:r>
            <w:rPr>
              <w:noProof/>
            </w:rPr>
            <w:t>1</w:t>
          </w:r>
        </w:fldSimple>
      </w:p>
    </w:sdtContent>
  </w:sdt>
  <w:p w:rsidR="0042532A" w:rsidRDefault="004253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9CE" w:rsidRDefault="008649CE" w:rsidP="0042532A">
      <w:pPr>
        <w:spacing w:after="0" w:line="240" w:lineRule="auto"/>
      </w:pPr>
      <w:r>
        <w:separator/>
      </w:r>
    </w:p>
  </w:footnote>
  <w:footnote w:type="continuationSeparator" w:id="1">
    <w:p w:rsidR="008649CE" w:rsidRDefault="008649CE" w:rsidP="004253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2532A"/>
    <w:rsid w:val="00162848"/>
    <w:rsid w:val="00222AFD"/>
    <w:rsid w:val="003B6931"/>
    <w:rsid w:val="0042532A"/>
    <w:rsid w:val="00521E7D"/>
    <w:rsid w:val="008649CE"/>
    <w:rsid w:val="00874AF0"/>
    <w:rsid w:val="00877580"/>
    <w:rsid w:val="00994A54"/>
    <w:rsid w:val="00F1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53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532A"/>
  </w:style>
  <w:style w:type="paragraph" w:styleId="a5">
    <w:name w:val="footer"/>
    <w:basedOn w:val="a"/>
    <w:link w:val="a6"/>
    <w:uiPriority w:val="99"/>
    <w:unhideWhenUsed/>
    <w:rsid w:val="004253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11035DEA969D1E45EE1B60C92FCD0DA0259B00E01378B2393C8FACFD4AB46379B638FE2AE1133DnAxAG" TargetMode="External"/><Relationship Id="rId18" Type="http://schemas.openxmlformats.org/officeDocument/2006/relationships/hyperlink" Target="consultantplus://offline/ref=D311035DEA969D1E45EE1B60C92FCD0DA0239E06E71F78B2393C8FACFD4AB46379B638FE2AE1113CnAxAG" TargetMode="External"/><Relationship Id="rId26" Type="http://schemas.openxmlformats.org/officeDocument/2006/relationships/hyperlink" Target="consultantplus://offline/ref=D311035DEA969D1E45EE1B60C92FCD0DA0239E0AE51F78B2393C8FACFD4AB46379B638FE2AE11237nAxAG" TargetMode="External"/><Relationship Id="rId39" Type="http://schemas.openxmlformats.org/officeDocument/2006/relationships/hyperlink" Target="consultantplus://offline/ref=D311035DEA969D1E45EE1B60C92FCD0DA0239E06E71F78B2393C8FACFD4AB46379B638FE2AE1113DnAx4G" TargetMode="External"/><Relationship Id="rId21" Type="http://schemas.openxmlformats.org/officeDocument/2006/relationships/hyperlink" Target="consultantplus://offline/ref=D311035DEA969D1E45EE1B60C92FCD0DA0229007E31B78B2393C8FACFD4AB46379B638FE2AE11234nAxBG" TargetMode="External"/><Relationship Id="rId34" Type="http://schemas.openxmlformats.org/officeDocument/2006/relationships/hyperlink" Target="consultantplus://offline/ref=D311035DEA969D1E45EE1B60C92FCD0DA0239F03E71D78B2393C8FACFD4AB46379B638FE2AE01A30nAx2G" TargetMode="External"/><Relationship Id="rId42" Type="http://schemas.openxmlformats.org/officeDocument/2006/relationships/hyperlink" Target="consultantplus://offline/ref=D311035DEA969D1E45EE1B60C92FCD0DA0229E05E21F78B2393C8FACFD4AB46379B638FE2AE11235nAx2G" TargetMode="External"/><Relationship Id="rId47" Type="http://schemas.openxmlformats.org/officeDocument/2006/relationships/hyperlink" Target="consultantplus://offline/ref=D311035DEA969D1E45EE1B60C92FCD0DA0239E06E71F78B2393C8FACFD4AB46379B638FE2AE11634nAxBG" TargetMode="External"/><Relationship Id="rId50" Type="http://schemas.openxmlformats.org/officeDocument/2006/relationships/hyperlink" Target="consultantplus://offline/ref=D311035DEA969D1E45EE1B60C92FCD0DA0239E06E71F78B2393C8FACFD4AB46379B638FE2AE11635nAx2G" TargetMode="External"/><Relationship Id="rId55" Type="http://schemas.openxmlformats.org/officeDocument/2006/relationships/hyperlink" Target="consultantplus://offline/ref=D311035DEA969D1E45EE1B60C92FCD0DA0239E06E71F78B2393C8FACFD4AB46379B638FE2AE11635nAx5G" TargetMode="External"/><Relationship Id="rId63" Type="http://schemas.openxmlformats.org/officeDocument/2006/relationships/hyperlink" Target="consultantplus://offline/ref=D311035DEA969D1E45EE1B60C92FCD0DA0259D01E31D78B2393C8FACFD4AB46379B638FE2AE11235nAx2G" TargetMode="External"/><Relationship Id="rId68" Type="http://schemas.openxmlformats.org/officeDocument/2006/relationships/hyperlink" Target="consultantplus://offline/ref=D311035DEA969D1E45EE1B60C92FCD0DA0239E06E71F78B2393C8FACFD4AB46379B638FE2AE11530nAx1G" TargetMode="External"/><Relationship Id="rId76" Type="http://schemas.openxmlformats.org/officeDocument/2006/relationships/hyperlink" Target="consultantplus://offline/ref=D311035DEA969D1E45EE1B60C92FCD0DA0259000E51B78B2393C8FACFD4AB46379B638FE2AE11236nAxBG" TargetMode="External"/><Relationship Id="rId84" Type="http://schemas.openxmlformats.org/officeDocument/2006/relationships/hyperlink" Target="consultantplus://offline/ref=D311035DEA969D1E45EE1B60C92FCD0DA0239E06E71F78B2393C8FACFD4AB46379B638FE2AE11630nAx4G" TargetMode="External"/><Relationship Id="rId89" Type="http://schemas.openxmlformats.org/officeDocument/2006/relationships/hyperlink" Target="consultantplus://offline/ref=D311035DEA969D1E45EE1B60C92FCD0DA0259D01E31D78B2393C8FACFD4AB46379B638FE2AE11235nAx2G" TargetMode="External"/><Relationship Id="rId7" Type="http://schemas.openxmlformats.org/officeDocument/2006/relationships/hyperlink" Target="consultantplus://offline/ref=D311035DEA969D1E45EE1B60C92FCD0DA0229802E41C78B2393C8FACFD4AB46379B638FE2AE11234nAxBG" TargetMode="External"/><Relationship Id="rId71" Type="http://schemas.openxmlformats.org/officeDocument/2006/relationships/hyperlink" Target="consultantplus://offline/ref=D311035DEA969D1E45EE1B60C92FCD0DA0239E06E71F78B2393C8FACFD4AB46379B638FE2AE11637nAx3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311035DEA969D1E45EE1B60C92FCD0DA0239E06E71F78B2393C8FACFD4AB46379B638FE2AE1113CnAx4G" TargetMode="External"/><Relationship Id="rId29" Type="http://schemas.openxmlformats.org/officeDocument/2006/relationships/hyperlink" Target="consultantplus://offline/ref=D311035DEA969D1E45EE1B60C92FCD0DA0229007E31B78B2393C8FACFD4AB46379B638FE2AE11235nAx3G" TargetMode="External"/><Relationship Id="rId11" Type="http://schemas.openxmlformats.org/officeDocument/2006/relationships/hyperlink" Target="consultantplus://offline/ref=D311035DEA969D1E45EE1B60C92FCD0DA0239E0AE01278B2393C8FACFD4AB46379B638FE2AE11231nAx3G" TargetMode="External"/><Relationship Id="rId24" Type="http://schemas.openxmlformats.org/officeDocument/2006/relationships/hyperlink" Target="consultantplus://offline/ref=D311035DEA969D1E45EE1B60C92FCD0DA0239E06E71F78B2393C8FACFD4AB46379B638FE2AE1113DnAx2G" TargetMode="External"/><Relationship Id="rId32" Type="http://schemas.openxmlformats.org/officeDocument/2006/relationships/hyperlink" Target="consultantplus://offline/ref=D311035DEA969D1E45EE1B60C92FCD0DA0239F03E71D78B2393C8FACFD4AB46379B638FE2AE11336nAx6G" TargetMode="External"/><Relationship Id="rId37" Type="http://schemas.openxmlformats.org/officeDocument/2006/relationships/hyperlink" Target="consultantplus://offline/ref=D311035DEA969D1E45EE1B60C92FCD0DA0239F03E71D78B2393C8FACFD4AB46379B638FE2AE0163DnAx5G" TargetMode="External"/><Relationship Id="rId40" Type="http://schemas.openxmlformats.org/officeDocument/2006/relationships/hyperlink" Target="consultantplus://offline/ref=D311035DEA969D1E45EE1B60C92FCD0DA0239E06E71F78B2393C8FACFD4AB46379B638FE2AE11634nAx2G" TargetMode="External"/><Relationship Id="rId45" Type="http://schemas.openxmlformats.org/officeDocument/2006/relationships/hyperlink" Target="consultantplus://offline/ref=D311035DEA969D1E45EE1B60C92FCD0DA0239E06E71F78B2393C8FACFD4AB46379B638FE2AE11634nAx7G" TargetMode="External"/><Relationship Id="rId53" Type="http://schemas.openxmlformats.org/officeDocument/2006/relationships/hyperlink" Target="consultantplus://offline/ref=D311035DEA969D1E45EE1B60C92FCD0DA0239E06E71F78B2393C8FACFD4AB46379B638FE2AE11635nAx6G" TargetMode="External"/><Relationship Id="rId58" Type="http://schemas.openxmlformats.org/officeDocument/2006/relationships/hyperlink" Target="consultantplus://offline/ref=D311035DEA969D1E45EE1B60C92FCD0DA825910BE41125B8316583AEFA45EB747EFF34FF2AE112n3x7G" TargetMode="External"/><Relationship Id="rId66" Type="http://schemas.openxmlformats.org/officeDocument/2006/relationships/hyperlink" Target="consultantplus://offline/ref=D311035DEA969D1E45EE1B60C92FCD0DA0239E06E71F78B2393C8FACFD4AB46379B638FE2AE11636nAxBG" TargetMode="External"/><Relationship Id="rId74" Type="http://schemas.openxmlformats.org/officeDocument/2006/relationships/hyperlink" Target="consultantplus://offline/ref=D311035DEA969D1E45EE1B60C92FCD0DA0239E06E71F78B2393C8FACFD4AB46379B638FE2AE11630nAx2G" TargetMode="External"/><Relationship Id="rId79" Type="http://schemas.openxmlformats.org/officeDocument/2006/relationships/hyperlink" Target="consultantplus://offline/ref=D311035DEA969D1E45EE1B60C92FCD0DA0239E06E71F78B2393C8FACFD4AB46379B638FE2AE11630nAx3G" TargetMode="External"/><Relationship Id="rId87" Type="http://schemas.openxmlformats.org/officeDocument/2006/relationships/hyperlink" Target="consultantplus://offline/ref=D311035DEA969D1E45EE1B60C92FCD0DA0229802E41C78B2393C8FACFD4AB46379B638FE2AE11235nAx5G" TargetMode="External"/><Relationship Id="rId5" Type="http://schemas.openxmlformats.org/officeDocument/2006/relationships/endnotes" Target="endnotes.xml"/><Relationship Id="rId61" Type="http://schemas.openxmlformats.org/officeDocument/2006/relationships/hyperlink" Target="consultantplus://offline/ref=D311035DEA969D1E45EE1B60C92FCD0DA0239E06E71F78B2393C8FACFD4AB46379B638FE2AE11636nAx7G" TargetMode="External"/><Relationship Id="rId82" Type="http://schemas.openxmlformats.org/officeDocument/2006/relationships/hyperlink" Target="consultantplus://offline/ref=D311035DEA969D1E45EE1B60C92FCD0DA0239E06E71F78B2393C8FACFD4AB46379B638FE2AE11630nAx6G" TargetMode="External"/><Relationship Id="rId90" Type="http://schemas.openxmlformats.org/officeDocument/2006/relationships/hyperlink" Target="consultantplus://offline/ref=D311035DEA969D1E45EE1B60C92FCD0DA0239E06E71F78B2393C8FACFD4AB46379B638FE2AE11631nAx2G" TargetMode="External"/><Relationship Id="rId19" Type="http://schemas.openxmlformats.org/officeDocument/2006/relationships/hyperlink" Target="consultantplus://offline/ref=D311035DEA969D1E45EE1B60C92FCD0DA0229802E41C78B2393C8FACFD4AB46379B638FE2AE11235nAx2G" TargetMode="External"/><Relationship Id="rId14" Type="http://schemas.openxmlformats.org/officeDocument/2006/relationships/hyperlink" Target="consultantplus://offline/ref=D311035DEA969D1E45EE1B60C92FCD0DA0239E0AE01D78B2393C8FACFD4AB46379B638FE2AE11235nAx0G" TargetMode="External"/><Relationship Id="rId22" Type="http://schemas.openxmlformats.org/officeDocument/2006/relationships/hyperlink" Target="consultantplus://offline/ref=D311035DEA969D1E45EE1B60C92FCD0DA0239E03E71A78B2393C8FACFDn4xAG" TargetMode="External"/><Relationship Id="rId27" Type="http://schemas.openxmlformats.org/officeDocument/2006/relationships/hyperlink" Target="consultantplus://offline/ref=D311035DEA969D1E45EE1B60C92FCD0DA0239C0BE51A78B2393C8FACFDn4xAG" TargetMode="External"/><Relationship Id="rId30" Type="http://schemas.openxmlformats.org/officeDocument/2006/relationships/hyperlink" Target="consultantplus://offline/ref=D311035DEA969D1E45EE1B60C92FCD0DA32E9F06EF4C2FB0686981nAx9G" TargetMode="External"/><Relationship Id="rId35" Type="http://schemas.openxmlformats.org/officeDocument/2006/relationships/hyperlink" Target="consultantplus://offline/ref=D311035DEA969D1E45EE1B60C92FCD0DA0239E06E71F78B2393C8FACFD4AB46379B638FE2AE1113DnAx0G" TargetMode="External"/><Relationship Id="rId43" Type="http://schemas.openxmlformats.org/officeDocument/2006/relationships/hyperlink" Target="consultantplus://offline/ref=D311035DEA969D1E45EE1B60C92FCD0DA0239E06E71F78B2393C8FACFD4AB46379B638FE2AE11634nAx1G" TargetMode="External"/><Relationship Id="rId48" Type="http://schemas.openxmlformats.org/officeDocument/2006/relationships/hyperlink" Target="consultantplus://offline/ref=D311035DEA969D1E45EE1B60C92FCD0DA0259D07ED1A78B2393C8FACFD4AB46379B638FE2AE11235nAx3G" TargetMode="External"/><Relationship Id="rId56" Type="http://schemas.openxmlformats.org/officeDocument/2006/relationships/hyperlink" Target="consultantplus://offline/ref=D311035DEA969D1E45EE1B60C92FCD0DA0239E06E71F78B2393C8FACFD4AB46379B638FE2AE11635nAxAG" TargetMode="External"/><Relationship Id="rId64" Type="http://schemas.openxmlformats.org/officeDocument/2006/relationships/hyperlink" Target="consultantplus://offline/ref=D311035DEA969D1E45EE1B60C92FCD0DA0239E06E71F78B2393C8FACFD4AB46379B638FE2AE11636nAx4G" TargetMode="External"/><Relationship Id="rId69" Type="http://schemas.openxmlformats.org/officeDocument/2006/relationships/hyperlink" Target="consultantplus://offline/ref=D311035DEA969D1E45EE1B60C92FCD0DA0229F05E71278B2393C8FACFD4AB46379B638FE2AE11234nAxAG" TargetMode="External"/><Relationship Id="rId77" Type="http://schemas.openxmlformats.org/officeDocument/2006/relationships/hyperlink" Target="consultantplus://offline/ref=D311035DEA969D1E45EE1B60C92FCD0DA0259000E51B78B2393C8FACFD4AB46379B638FE2AE11230nAxAG" TargetMode="External"/><Relationship Id="rId8" Type="http://schemas.openxmlformats.org/officeDocument/2006/relationships/hyperlink" Target="consultantplus://offline/ref=D311035DEA969D1E45EE1B60C92FCD0DA0229F01E61F78B2393C8FACFD4AB46379B638FE2AE11234nAxBG" TargetMode="External"/><Relationship Id="rId51" Type="http://schemas.openxmlformats.org/officeDocument/2006/relationships/hyperlink" Target="consultantplus://offline/ref=D311035DEA969D1E45EE1B60C92FCD0DA0239E06E71F78B2393C8FACFD4AB46379B638FE2AE11635nAx3G" TargetMode="External"/><Relationship Id="rId72" Type="http://schemas.openxmlformats.org/officeDocument/2006/relationships/hyperlink" Target="consultantplus://offline/ref=D311035DEA969D1E45EE1B60C92FCD0DA0239E06E71F78B2393C8FACFD4AB46379B638FE2AE11637nAx6G" TargetMode="External"/><Relationship Id="rId80" Type="http://schemas.openxmlformats.org/officeDocument/2006/relationships/hyperlink" Target="consultantplus://offline/ref=D311035DEA969D1E45EE1B60C92FCD0DA0239E06E71F78B2393C8FACFD4AB46379B638FE2AE11630nAx1G" TargetMode="External"/><Relationship Id="rId85" Type="http://schemas.openxmlformats.org/officeDocument/2006/relationships/hyperlink" Target="consultantplus://offline/ref=D311035DEA969D1E45EE1B60C92FCD0DA0239F03E71D78B2393C8FACFDn4xA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311035DEA969D1E45EE1B60C92FCD0DA0239E0AE01278B2393C8FACFD4AB46379B638FE2AE1103CnAx2G" TargetMode="External"/><Relationship Id="rId17" Type="http://schemas.openxmlformats.org/officeDocument/2006/relationships/hyperlink" Target="consultantplus://offline/ref=D311035DEA969D1E45EE1B60C92FCD0DA0239E06E71F78B2393C8FACFD4AB46379B638FE2AE1113CnAx5G" TargetMode="External"/><Relationship Id="rId25" Type="http://schemas.openxmlformats.org/officeDocument/2006/relationships/hyperlink" Target="consultantplus://offline/ref=D311035DEA969D1E45EE1B60C92FCD0DA0239E0BEC1B78B2393C8FACFD4AB46379B638FE2AE11430nAx7G" TargetMode="External"/><Relationship Id="rId33" Type="http://schemas.openxmlformats.org/officeDocument/2006/relationships/hyperlink" Target="consultantplus://offline/ref=D311035DEA969D1E45EE1B60C92FCD0DA0239F03E71D78B2393C8FACFDn4xAG" TargetMode="External"/><Relationship Id="rId38" Type="http://schemas.openxmlformats.org/officeDocument/2006/relationships/hyperlink" Target="consultantplus://offline/ref=D311035DEA969D1E45EE1B60C92FCD0DA0239E06E71F78B2393C8FACFD4AB46379B638FE2AE1113DnAx7G" TargetMode="External"/><Relationship Id="rId46" Type="http://schemas.openxmlformats.org/officeDocument/2006/relationships/hyperlink" Target="consultantplus://offline/ref=D311035DEA969D1E45EE1B60C92FCD0DA0239E06E71F78B2393C8FACFD4AB46379B638FE2AE11634nAx4G" TargetMode="External"/><Relationship Id="rId59" Type="http://schemas.openxmlformats.org/officeDocument/2006/relationships/hyperlink" Target="consultantplus://offline/ref=D311035DEA969D1E45EE1B60C92FCD0DA0239E06E71F78B2393C8FACFD4AB46379B638FE2AE11636nAx3G" TargetMode="External"/><Relationship Id="rId67" Type="http://schemas.openxmlformats.org/officeDocument/2006/relationships/hyperlink" Target="consultantplus://offline/ref=D311035DEA969D1E45EE1B60C92FCD0DA0239E06E71F78B2393C8FACFD4AB46379B638FE2AE11637nAx0G" TargetMode="External"/><Relationship Id="rId20" Type="http://schemas.openxmlformats.org/officeDocument/2006/relationships/hyperlink" Target="consultantplus://offline/ref=D311035DEA969D1E45EE1B60C92FCD0DA0239E06E71F78B2393C8FACFD4AB46379B638FE2AE1113CnAxBG" TargetMode="External"/><Relationship Id="rId41" Type="http://schemas.openxmlformats.org/officeDocument/2006/relationships/hyperlink" Target="consultantplus://offline/ref=D311035DEA969D1E45EE1B60C92FCD0DA0239E06E71F78B2393C8FACFD4AB46379B638FE2AE11530nAx1G" TargetMode="External"/><Relationship Id="rId54" Type="http://schemas.openxmlformats.org/officeDocument/2006/relationships/hyperlink" Target="consultantplus://offline/ref=D311035DEA969D1E45EE1B60C92FCD0DA0239E06E71F78B2393C8FACFD4AB46379B638FE2AE11635nAx7G" TargetMode="External"/><Relationship Id="rId62" Type="http://schemas.openxmlformats.org/officeDocument/2006/relationships/hyperlink" Target="consultantplus://offline/ref=D311035DEA969D1E45EE1B60C92FCD0DA0259901E11A78B2393C8FACFD4AB46379B638FE2AE11234nAxAG" TargetMode="External"/><Relationship Id="rId70" Type="http://schemas.openxmlformats.org/officeDocument/2006/relationships/hyperlink" Target="consultantplus://offline/ref=D311035DEA969D1E45EE1B60C92FCD0DA0229802E41C78B2393C8FACFD4AB46379B638FE2AE11235nAx7G" TargetMode="External"/><Relationship Id="rId75" Type="http://schemas.openxmlformats.org/officeDocument/2006/relationships/hyperlink" Target="consultantplus://offline/ref=D311035DEA969D1E45EE1B60C92FCD0DA0259000E51B78B2393C8FACFD4AB46379B638FE2AE11235nAx0G" TargetMode="External"/><Relationship Id="rId83" Type="http://schemas.openxmlformats.org/officeDocument/2006/relationships/hyperlink" Target="consultantplus://offline/ref=D311035DEA969D1E45EE1B60C92FCD0DA0239F03E71D78B2393C8FACFDn4xAG" TargetMode="External"/><Relationship Id="rId88" Type="http://schemas.openxmlformats.org/officeDocument/2006/relationships/hyperlink" Target="consultantplus://offline/ref=D311035DEA969D1E45EE1B60C92FCD0DA0239E06E71F78B2393C8FACFD4AB46379B638FE2AE11630nAxBG"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D311035DEA969D1E45EE1B60C92FCD0DA0239E0BEC1B78B2393C8FACFD4AB46379B638FE2AE11430nAx7G" TargetMode="External"/><Relationship Id="rId15" Type="http://schemas.openxmlformats.org/officeDocument/2006/relationships/hyperlink" Target="consultantplus://offline/ref=D311035DEA969D1E45EE1B60C92FCD0DA0239E06E71F78B2393C8FACFD4AB46379B638FE2AE1113CnAx2G" TargetMode="External"/><Relationship Id="rId23" Type="http://schemas.openxmlformats.org/officeDocument/2006/relationships/hyperlink" Target="consultantplus://offline/ref=D311035DEA969D1E45EE1B60C92FCD0DA0239F03E71D78B2393C8FACFDn4xAG" TargetMode="External"/><Relationship Id="rId28" Type="http://schemas.openxmlformats.org/officeDocument/2006/relationships/hyperlink" Target="consultantplus://offline/ref=D311035DEA969D1E45EE1B60C92FCD0DA0229F01E61F78B2393C8FACFD4AB46379B638FE2AE11234nAxBG" TargetMode="External"/><Relationship Id="rId36" Type="http://schemas.openxmlformats.org/officeDocument/2006/relationships/hyperlink" Target="consultantplus://offline/ref=D311035DEA969D1E45EE1B60C92FCD0DA0259906E61B78B2393C8FACFD4AB46379B638FE2AE11235nAx1G" TargetMode="External"/><Relationship Id="rId49" Type="http://schemas.openxmlformats.org/officeDocument/2006/relationships/hyperlink" Target="consultantplus://offline/ref=D311035DEA969D1E45EE1B60C92FCD0DA0259D07ED1A78B2393C8FACFD4AB46379B638FE2AE11237nAx3G" TargetMode="External"/><Relationship Id="rId57" Type="http://schemas.openxmlformats.org/officeDocument/2006/relationships/hyperlink" Target="consultantplus://offline/ref=D311035DEA969D1E45EE1B60C92FCD0DA0239E06E71F78B2393C8FACFD4AB46379B638FE2AE11636nAx2G" TargetMode="External"/><Relationship Id="rId10" Type="http://schemas.openxmlformats.org/officeDocument/2006/relationships/hyperlink" Target="consultantplus://offline/ref=D311035DEA969D1E45EE1B60C92FCD0DA0239E06E71F78B2393C8FACFD4AB46379B638FE2AE11133nAxAG" TargetMode="External"/><Relationship Id="rId31" Type="http://schemas.openxmlformats.org/officeDocument/2006/relationships/hyperlink" Target="consultantplus://offline/ref=D311035DEA969D1E45EE1B60C92FCD0DA0239B0AE11C78B2393C8FACFDn4xAG" TargetMode="External"/><Relationship Id="rId44" Type="http://schemas.openxmlformats.org/officeDocument/2006/relationships/hyperlink" Target="consultantplus://offline/ref=D311035DEA969D1E45EE1B60C92FCD0DA0239F03E71D78B2393C8FACFDn4xAG" TargetMode="External"/><Relationship Id="rId52" Type="http://schemas.openxmlformats.org/officeDocument/2006/relationships/hyperlink" Target="consultantplus://offline/ref=D311035DEA969D1E45EE1B60C92FCD0DA0239E06E71F78B2393C8FACFD4AB46379B638FE2AE11635nAx0G" TargetMode="External"/><Relationship Id="rId60" Type="http://schemas.openxmlformats.org/officeDocument/2006/relationships/hyperlink" Target="consultantplus://offline/ref=D311035DEA969D1E45EE1B60C92FCD0DA0239E06E71F78B2393C8FACFD4AB46379B638FE2AE11636nAx6G" TargetMode="External"/><Relationship Id="rId65" Type="http://schemas.openxmlformats.org/officeDocument/2006/relationships/hyperlink" Target="consultantplus://offline/ref=D311035DEA969D1E45EE1B60C92FCD0DA0239E06E71F78B2393C8FACFD4AB46379B638FE2AE11636nAxAG" TargetMode="External"/><Relationship Id="rId73" Type="http://schemas.openxmlformats.org/officeDocument/2006/relationships/hyperlink" Target="consultantplus://offline/ref=D311035DEA969D1E45EE1B60C92FCD0DA0239E06E71F78B2393C8FACFD4AB46379B638FE2AE11530nAx0G" TargetMode="External"/><Relationship Id="rId78" Type="http://schemas.openxmlformats.org/officeDocument/2006/relationships/hyperlink" Target="consultantplus://offline/ref=D311035DEA969D1E45EE1B60C92FCD0DA0259000E51B78B2393C8FACFD4AB46379B638FE2AE11232nAx4G" TargetMode="External"/><Relationship Id="rId81" Type="http://schemas.openxmlformats.org/officeDocument/2006/relationships/hyperlink" Target="consultantplus://offline/ref=D311035DEA969D1E45EE1B60C92FCD0DA0239F03E71D78B2393C8FACFDn4xAG" TargetMode="External"/><Relationship Id="rId86" Type="http://schemas.openxmlformats.org/officeDocument/2006/relationships/hyperlink" Target="consultantplus://offline/ref=D311035DEA969D1E45EE1B60C92FCD0DA0239E06E71F78B2393C8FACFD4AB46379B638FE2AE11630nAxAG" TargetMode="External"/><Relationship Id="rId4" Type="http://schemas.openxmlformats.org/officeDocument/2006/relationships/footnotes" Target="footnotes.xml"/><Relationship Id="rId9" Type="http://schemas.openxmlformats.org/officeDocument/2006/relationships/hyperlink" Target="consultantplus://offline/ref=D311035DEA969D1E45EE1B60C92FCD0DA0229007E31B78B2393C8FACFD4AB46379B638FE2AE11234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8041</Words>
  <Characters>45836</Characters>
  <Application>Microsoft Office Word</Application>
  <DocSecurity>0</DocSecurity>
  <Lines>381</Lines>
  <Paragraphs>107</Paragraphs>
  <ScaleCrop>false</ScaleCrop>
  <Company>Grizli777</Company>
  <LinksUpToDate>false</LinksUpToDate>
  <CharactersWithSpaces>53770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2014-02-18T06:49:00Z</dcterms:created>
  <dcterms:modified xsi:type="dcterms:W3CDTF">2014-02-18T06:51:00Z</dcterms:modified>
</cp:coreProperties>
</file>